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9BEF4" w14:textId="77777777" w:rsidR="00CF4BEA" w:rsidRDefault="00CF4BEA"/>
    <w:p w14:paraId="729FC80A" w14:textId="4B7675EE" w:rsidR="00D87CED" w:rsidRDefault="00D87CED" w:rsidP="00D87CED">
      <w:pPr>
        <w:jc w:val="center"/>
      </w:pPr>
      <w:r>
        <w:t>OSBA Conference Notes</w:t>
      </w:r>
    </w:p>
    <w:p w14:paraId="304B5A48" w14:textId="77777777" w:rsidR="00D87CED" w:rsidRDefault="00D87CED" w:rsidP="00D87CED">
      <w:pPr>
        <w:jc w:val="center"/>
      </w:pPr>
    </w:p>
    <w:p w14:paraId="3C3AC5B6" w14:textId="276D59B8" w:rsidR="00D87CED" w:rsidRPr="002B43BB" w:rsidRDefault="00D87CED" w:rsidP="00D87CED">
      <w:pPr>
        <w:contextualSpacing/>
        <w:jc w:val="both"/>
        <w:rPr>
          <w:b/>
          <w:bCs/>
          <w:color w:val="0070C0"/>
        </w:rPr>
      </w:pPr>
      <w:r w:rsidRPr="002B43BB">
        <w:rPr>
          <w:b/>
          <w:bCs/>
          <w:color w:val="0070C0"/>
        </w:rPr>
        <w:t>Ed Choice</w:t>
      </w:r>
      <w:r w:rsidR="00E41264" w:rsidRPr="002B43BB">
        <w:rPr>
          <w:b/>
          <w:bCs/>
          <w:color w:val="0070C0"/>
        </w:rPr>
        <w:t xml:space="preserve"> Voucher Lawsuit</w:t>
      </w:r>
    </w:p>
    <w:p w14:paraId="7929AC89" w14:textId="3EBCC8A1" w:rsidR="00D87CED" w:rsidRPr="002B43BB" w:rsidRDefault="00D87CED" w:rsidP="00D87CED">
      <w:pPr>
        <w:contextualSpacing/>
        <w:jc w:val="both"/>
        <w:rPr>
          <w:b/>
          <w:bCs/>
          <w:color w:val="0070C0"/>
        </w:rPr>
      </w:pPr>
      <w:r w:rsidRPr="002B43BB">
        <w:rPr>
          <w:b/>
          <w:bCs/>
          <w:color w:val="0070C0"/>
        </w:rPr>
        <w:t>11/10/24</w:t>
      </w:r>
    </w:p>
    <w:p w14:paraId="4E518484" w14:textId="77777777" w:rsidR="00D87CED" w:rsidRDefault="00D87CED" w:rsidP="00D87CED">
      <w:pPr>
        <w:contextualSpacing/>
        <w:jc w:val="both"/>
      </w:pPr>
    </w:p>
    <w:p w14:paraId="75ED6397" w14:textId="23F914FE" w:rsidR="00D87CED" w:rsidRDefault="00D87CED" w:rsidP="00D87CED">
      <w:pPr>
        <w:contextualSpacing/>
        <w:jc w:val="both"/>
      </w:pPr>
      <w:r>
        <w:t>Currently One Billion Dollars is going into vouchers. Every year that would put 10,000 teachers in public schools.</w:t>
      </w:r>
    </w:p>
    <w:p w14:paraId="505858AF" w14:textId="77777777" w:rsidR="00D87CED" w:rsidRDefault="00D87CED" w:rsidP="00D87CED">
      <w:pPr>
        <w:contextualSpacing/>
        <w:jc w:val="both"/>
      </w:pPr>
    </w:p>
    <w:p w14:paraId="3C72A7CD" w14:textId="7F33B9ED" w:rsidR="00D87CED" w:rsidRDefault="00D87CED" w:rsidP="00D87CED">
      <w:pPr>
        <w:contextualSpacing/>
        <w:jc w:val="both"/>
      </w:pPr>
      <w:r>
        <w:t xml:space="preserve">Last year, there was a significant increase in vouchers.  Kids who were never in public schools are now requesting vouchers. </w:t>
      </w:r>
    </w:p>
    <w:p w14:paraId="7C060D96" w14:textId="77777777" w:rsidR="00D87CED" w:rsidRDefault="00D87CED" w:rsidP="00D87CED">
      <w:pPr>
        <w:contextualSpacing/>
        <w:jc w:val="both"/>
      </w:pPr>
    </w:p>
    <w:p w14:paraId="45243522" w14:textId="1CB36776" w:rsidR="00D87CED" w:rsidRDefault="00D87CED" w:rsidP="00D87CED">
      <w:pPr>
        <w:contextualSpacing/>
        <w:jc w:val="both"/>
      </w:pPr>
      <w:r>
        <w:t>Private schools can be discriminatory. They don’t have to follow the same rules.  They are siphoning dollars from public schools.</w:t>
      </w:r>
    </w:p>
    <w:p w14:paraId="501FF1E7" w14:textId="77777777" w:rsidR="00D87CED" w:rsidRDefault="00D87CED" w:rsidP="00D87CED">
      <w:pPr>
        <w:contextualSpacing/>
        <w:jc w:val="both"/>
      </w:pPr>
    </w:p>
    <w:p w14:paraId="54F0AE30" w14:textId="4481BC4E" w:rsidR="00D87CED" w:rsidRDefault="00D87CED" w:rsidP="00D87CED">
      <w:pPr>
        <w:contextualSpacing/>
        <w:jc w:val="both"/>
      </w:pPr>
      <w:r>
        <w:t>Ed Choice has caused segregation – Racial isolation.</w:t>
      </w:r>
    </w:p>
    <w:p w14:paraId="08A8EC81" w14:textId="77777777" w:rsidR="0045069B" w:rsidRDefault="0045069B" w:rsidP="00D87CED">
      <w:pPr>
        <w:contextualSpacing/>
        <w:jc w:val="both"/>
      </w:pPr>
    </w:p>
    <w:p w14:paraId="4CF558D9" w14:textId="4DD03A2C" w:rsidR="0045069B" w:rsidRDefault="0045069B" w:rsidP="00D87CED">
      <w:pPr>
        <w:contextualSpacing/>
        <w:jc w:val="both"/>
      </w:pPr>
      <w:r>
        <w:t>This year -$4,000,000 are going to construction/renovation of Private Schools.</w:t>
      </w:r>
    </w:p>
    <w:p w14:paraId="0C542C57" w14:textId="18469E0F" w:rsidR="0045069B" w:rsidRDefault="0045069B" w:rsidP="00D87CED">
      <w:pPr>
        <w:contextualSpacing/>
        <w:jc w:val="both"/>
      </w:pPr>
      <w:r>
        <w:t>Matt Huffman, president of the state Senate wants to build buildings for Private Schooling,</w:t>
      </w:r>
    </w:p>
    <w:p w14:paraId="3AADF8C3" w14:textId="77777777" w:rsidR="0045069B" w:rsidRDefault="0045069B" w:rsidP="00D87CED">
      <w:pPr>
        <w:contextualSpacing/>
        <w:jc w:val="both"/>
      </w:pPr>
    </w:p>
    <w:p w14:paraId="437A7EFE" w14:textId="0D01442F" w:rsidR="0045069B" w:rsidRDefault="0045069B" w:rsidP="00D87CED">
      <w:pPr>
        <w:contextualSpacing/>
        <w:jc w:val="both"/>
      </w:pPr>
      <w:r>
        <w:t>The legislature is also coming after the 20</w:t>
      </w:r>
      <w:r w:rsidR="00E41264">
        <w:t>-</w:t>
      </w:r>
      <w:r>
        <w:t>mil floor.</w:t>
      </w:r>
    </w:p>
    <w:p w14:paraId="6CA3D3B5" w14:textId="77777777" w:rsidR="00D87CED" w:rsidRDefault="00D87CED" w:rsidP="00D87CED">
      <w:pPr>
        <w:contextualSpacing/>
        <w:jc w:val="both"/>
      </w:pPr>
    </w:p>
    <w:p w14:paraId="1822C9A3" w14:textId="6D4F7FCA" w:rsidR="00D87CED" w:rsidRDefault="00D87CED" w:rsidP="00D87CED">
      <w:pPr>
        <w:contextualSpacing/>
        <w:jc w:val="both"/>
      </w:pPr>
      <w:r>
        <w:rPr>
          <w:b/>
          <w:bCs/>
        </w:rPr>
        <w:t>Important Point</w:t>
      </w:r>
      <w:r>
        <w:t xml:space="preserve"> – All taxpayers are funding vouchers.</w:t>
      </w:r>
    </w:p>
    <w:p w14:paraId="5D7780EA" w14:textId="03E4E794" w:rsidR="0045069B" w:rsidRDefault="0045069B" w:rsidP="00D87CED">
      <w:pPr>
        <w:contextualSpacing/>
        <w:jc w:val="both"/>
      </w:pPr>
      <w:r>
        <w:t>When the public has a chance to vote on vouchers, they vote them down.</w:t>
      </w:r>
    </w:p>
    <w:p w14:paraId="6CA2AF36" w14:textId="77777777" w:rsidR="0045069B" w:rsidRDefault="0045069B" w:rsidP="00D87CED">
      <w:pPr>
        <w:contextualSpacing/>
        <w:jc w:val="both"/>
      </w:pPr>
    </w:p>
    <w:p w14:paraId="088A8A5B" w14:textId="6A517ED0" w:rsidR="0045069B" w:rsidRDefault="0045069B" w:rsidP="00D87CED">
      <w:pPr>
        <w:contextualSpacing/>
        <w:jc w:val="both"/>
      </w:pPr>
      <w:r>
        <w:t>Property tax example – Property tax - $4,200.</w:t>
      </w:r>
    </w:p>
    <w:p w14:paraId="2D9CC942" w14:textId="05DC0D39" w:rsidR="0045069B" w:rsidRDefault="0045069B" w:rsidP="00D87CED">
      <w:pPr>
        <w:contextualSpacing/>
        <w:jc w:val="both"/>
      </w:pPr>
      <w:r>
        <w:tab/>
      </w:r>
      <w:r>
        <w:tab/>
        <w:t>60% goes to education -$2,520</w:t>
      </w:r>
    </w:p>
    <w:p w14:paraId="5C9AC985" w14:textId="79F66868" w:rsidR="0045069B" w:rsidRDefault="0045069B" w:rsidP="00D87CED">
      <w:pPr>
        <w:contextualSpacing/>
        <w:jc w:val="both"/>
      </w:pPr>
      <w:r>
        <w:tab/>
        <w:t>IF 3 kids go to private schools, approximately $18,000 goes with them in vouchers.</w:t>
      </w:r>
    </w:p>
    <w:p w14:paraId="779382A2" w14:textId="77777777" w:rsidR="0045069B" w:rsidRDefault="0045069B" w:rsidP="00D87CED">
      <w:pPr>
        <w:contextualSpacing/>
        <w:jc w:val="both"/>
      </w:pPr>
    </w:p>
    <w:p w14:paraId="47594E8F" w14:textId="5BE89DDB" w:rsidR="0045069B" w:rsidRDefault="0045069B" w:rsidP="00D87CED">
      <w:pPr>
        <w:contextualSpacing/>
        <w:jc w:val="both"/>
      </w:pPr>
      <w:r>
        <w:rPr>
          <w:b/>
          <w:bCs/>
        </w:rPr>
        <w:t>Key Note</w:t>
      </w:r>
      <w:r>
        <w:t xml:space="preserve"> </w:t>
      </w:r>
      <w:r>
        <w:rPr>
          <w:b/>
          <w:bCs/>
        </w:rPr>
        <w:t>for Taxpayers –</w:t>
      </w:r>
      <w:r>
        <w:t xml:space="preserve"> How are we protecting taxpayer money?</w:t>
      </w:r>
    </w:p>
    <w:p w14:paraId="4CE6249A" w14:textId="77777777" w:rsidR="0045069B" w:rsidRDefault="0045069B" w:rsidP="00D87CED">
      <w:pPr>
        <w:contextualSpacing/>
        <w:jc w:val="both"/>
      </w:pPr>
    </w:p>
    <w:p w14:paraId="7355BA8C" w14:textId="40FEF351" w:rsidR="0045069B" w:rsidRDefault="0045069B" w:rsidP="00D87CED">
      <w:pPr>
        <w:contextualSpacing/>
        <w:jc w:val="both"/>
      </w:pPr>
      <w:r>
        <w:t>90% of our students are financed by 75% of State Budget.</w:t>
      </w:r>
    </w:p>
    <w:p w14:paraId="10C66EB8" w14:textId="730AB23F" w:rsidR="00100095" w:rsidRDefault="00100095" w:rsidP="00D87CED">
      <w:pPr>
        <w:contextualSpacing/>
        <w:jc w:val="both"/>
      </w:pPr>
      <w:r>
        <w:t>10% of our students are financed by 25% of State Budget.</w:t>
      </w:r>
    </w:p>
    <w:p w14:paraId="4B96E395" w14:textId="77777777" w:rsidR="00100095" w:rsidRDefault="00100095" w:rsidP="00D87CED">
      <w:pPr>
        <w:contextualSpacing/>
        <w:jc w:val="both"/>
      </w:pPr>
    </w:p>
    <w:p w14:paraId="4C46494D" w14:textId="128D4AC1" w:rsidR="00100095" w:rsidRDefault="00100095" w:rsidP="00D87CED">
      <w:pPr>
        <w:contextualSpacing/>
        <w:jc w:val="both"/>
      </w:pPr>
      <w:r>
        <w:t>Private Schools are requesting that students apply for vouchers prior to getting scholarships from the private schools.</w:t>
      </w:r>
    </w:p>
    <w:p w14:paraId="3C3F7D1B" w14:textId="77777777" w:rsidR="00100095" w:rsidRDefault="00100095" w:rsidP="00D87CED">
      <w:pPr>
        <w:contextualSpacing/>
        <w:jc w:val="both"/>
      </w:pPr>
    </w:p>
    <w:p w14:paraId="63F2D642" w14:textId="15896DD8" w:rsidR="00100095" w:rsidRDefault="00100095" w:rsidP="00D87CED">
      <w:pPr>
        <w:contextualSpacing/>
        <w:jc w:val="both"/>
      </w:pPr>
      <w:r>
        <w:t>We should be a part of the Ed Choice case.</w:t>
      </w:r>
    </w:p>
    <w:p w14:paraId="5C3C5A2C" w14:textId="30CA9A30" w:rsidR="00100095" w:rsidRDefault="00100095" w:rsidP="00D87CED">
      <w:pPr>
        <w:contextualSpacing/>
        <w:jc w:val="both"/>
      </w:pPr>
    </w:p>
    <w:p w14:paraId="74A05E45" w14:textId="6BD59E85" w:rsidR="00100095" w:rsidRDefault="00100095" w:rsidP="00D87CED">
      <w:pPr>
        <w:contextualSpacing/>
        <w:jc w:val="both"/>
      </w:pPr>
      <w:r>
        <w:t>Review – “Privateers” by Josh Comb</w:t>
      </w:r>
    </w:p>
    <w:p w14:paraId="41CE1039" w14:textId="77777777" w:rsidR="00E41264" w:rsidRDefault="00E41264" w:rsidP="00D87CED">
      <w:pPr>
        <w:contextualSpacing/>
        <w:jc w:val="both"/>
      </w:pPr>
    </w:p>
    <w:p w14:paraId="58405439" w14:textId="77777777" w:rsidR="00E41264" w:rsidRDefault="00E41264" w:rsidP="00D87CED">
      <w:pPr>
        <w:contextualSpacing/>
        <w:jc w:val="both"/>
      </w:pPr>
    </w:p>
    <w:p w14:paraId="16EE2A60" w14:textId="44AC54E8" w:rsidR="00E41264" w:rsidRPr="002B43BB" w:rsidRDefault="00E41264" w:rsidP="00D87CED">
      <w:pPr>
        <w:contextualSpacing/>
        <w:jc w:val="both"/>
        <w:rPr>
          <w:b/>
          <w:bCs/>
          <w:color w:val="0070C0"/>
        </w:rPr>
      </w:pPr>
      <w:r w:rsidRPr="002B43BB">
        <w:rPr>
          <w:b/>
          <w:bCs/>
          <w:color w:val="0070C0"/>
        </w:rPr>
        <w:t>Building A Facilities Communications Plan – Shaker Heights</w:t>
      </w:r>
    </w:p>
    <w:p w14:paraId="1461DDCE" w14:textId="15CB56F2" w:rsidR="00E41264" w:rsidRPr="002B43BB" w:rsidRDefault="00E41264" w:rsidP="00D87CED">
      <w:pPr>
        <w:contextualSpacing/>
        <w:jc w:val="both"/>
        <w:rPr>
          <w:b/>
          <w:bCs/>
          <w:color w:val="0070C0"/>
        </w:rPr>
      </w:pPr>
      <w:r w:rsidRPr="002B43BB">
        <w:rPr>
          <w:b/>
          <w:bCs/>
          <w:color w:val="0070C0"/>
        </w:rPr>
        <w:t>11/11/24</w:t>
      </w:r>
    </w:p>
    <w:p w14:paraId="24DF5892" w14:textId="77777777" w:rsidR="00E41264" w:rsidRDefault="00E41264" w:rsidP="00D87CED">
      <w:pPr>
        <w:contextualSpacing/>
        <w:jc w:val="both"/>
      </w:pPr>
    </w:p>
    <w:p w14:paraId="603A78E1" w14:textId="0A1A9353" w:rsidR="00E41264" w:rsidRDefault="00E41264" w:rsidP="00D87CED">
      <w:pPr>
        <w:contextualSpacing/>
        <w:jc w:val="both"/>
      </w:pPr>
      <w:r>
        <w:t>Shaker Heights has 3 full time employees in the Communications Department.</w:t>
      </w:r>
    </w:p>
    <w:p w14:paraId="12185C37" w14:textId="77777777" w:rsidR="00251579" w:rsidRDefault="00251579" w:rsidP="00D87CED">
      <w:pPr>
        <w:contextualSpacing/>
        <w:jc w:val="both"/>
      </w:pPr>
    </w:p>
    <w:p w14:paraId="64E7C804" w14:textId="5B420EBF" w:rsidR="00251579" w:rsidRDefault="00251579" w:rsidP="00D87CED">
      <w:pPr>
        <w:contextualSpacing/>
        <w:jc w:val="both"/>
      </w:pPr>
      <w:r>
        <w:t>They passed a levy prior to the design.</w:t>
      </w:r>
    </w:p>
    <w:p w14:paraId="7F5AC9B6" w14:textId="21EFE961" w:rsidR="00251579" w:rsidRDefault="00251579" w:rsidP="00D87CED">
      <w:pPr>
        <w:contextualSpacing/>
        <w:jc w:val="both"/>
      </w:pPr>
      <w:r>
        <w:t xml:space="preserve">It is Ok to go to </w:t>
      </w:r>
      <w:proofErr w:type="spellStart"/>
      <w:r>
        <w:t>GoogleDocs</w:t>
      </w:r>
      <w:proofErr w:type="spellEnd"/>
      <w:r>
        <w:t xml:space="preserve"> for Shaker Heights materials.</w:t>
      </w:r>
    </w:p>
    <w:p w14:paraId="1BE7892E" w14:textId="77777777" w:rsidR="00251579" w:rsidRDefault="00251579" w:rsidP="00D87CED">
      <w:pPr>
        <w:contextualSpacing/>
        <w:jc w:val="both"/>
      </w:pPr>
    </w:p>
    <w:p w14:paraId="6A05285B" w14:textId="36AFD8FA" w:rsidR="00251579" w:rsidRDefault="00251579" w:rsidP="00D87CED">
      <w:pPr>
        <w:contextualSpacing/>
        <w:jc w:val="both"/>
      </w:pPr>
      <w:r>
        <w:t>Board members need to be key engagers.</w:t>
      </w:r>
    </w:p>
    <w:p w14:paraId="5CCAA49A" w14:textId="77777777" w:rsidR="00251579" w:rsidRDefault="00251579" w:rsidP="00D87CED">
      <w:pPr>
        <w:contextualSpacing/>
        <w:jc w:val="both"/>
      </w:pPr>
    </w:p>
    <w:p w14:paraId="3003447E" w14:textId="1262286C" w:rsidR="00251579" w:rsidRDefault="00251579" w:rsidP="00D87CED">
      <w:pPr>
        <w:contextualSpacing/>
        <w:jc w:val="both"/>
      </w:pPr>
      <w:r>
        <w:t>Note – Do things with people, not to people.  We need to reinstate our Superintendent’s Advisory Committee.</w:t>
      </w:r>
    </w:p>
    <w:p w14:paraId="7D44545B" w14:textId="77777777" w:rsidR="00251579" w:rsidRDefault="00251579" w:rsidP="00D87CED">
      <w:pPr>
        <w:contextualSpacing/>
        <w:jc w:val="both"/>
      </w:pPr>
    </w:p>
    <w:p w14:paraId="5A8FFB6F" w14:textId="77777777" w:rsidR="00A061BB" w:rsidRDefault="00251579" w:rsidP="00D87CED">
      <w:pPr>
        <w:contextualSpacing/>
        <w:jc w:val="both"/>
      </w:pPr>
      <w:r>
        <w:t xml:space="preserve">They proposed their facilities project in two segments.  They passed their Bond Issue at 60% passage including a </w:t>
      </w:r>
      <w:proofErr w:type="gramStart"/>
      <w:r>
        <w:t>3 mil</w:t>
      </w:r>
      <w:proofErr w:type="gramEnd"/>
      <w:r>
        <w:t xml:space="preserve"> operating levy – just under 10 mils total.</w:t>
      </w:r>
      <w:r w:rsidR="00A061BB">
        <w:t xml:space="preserve">  </w:t>
      </w:r>
    </w:p>
    <w:p w14:paraId="5D9DA9BF" w14:textId="5B1F5ECB" w:rsidR="00251579" w:rsidRDefault="00A061BB" w:rsidP="00D87CED">
      <w:pPr>
        <w:contextualSpacing/>
        <w:jc w:val="both"/>
      </w:pPr>
      <w:r>
        <w:t xml:space="preserve">                                       (OFC – 36% contribution.)</w:t>
      </w:r>
    </w:p>
    <w:p w14:paraId="7D64F55D" w14:textId="77777777" w:rsidR="00251579" w:rsidRDefault="00251579" w:rsidP="00D87CED">
      <w:pPr>
        <w:contextualSpacing/>
        <w:jc w:val="both"/>
      </w:pPr>
    </w:p>
    <w:p w14:paraId="3D2799CF" w14:textId="5B0CA49F" w:rsidR="00251579" w:rsidRDefault="00251579" w:rsidP="00D87CED">
      <w:pPr>
        <w:contextualSpacing/>
        <w:jc w:val="both"/>
      </w:pPr>
      <w:r w:rsidRPr="00A061BB">
        <w:rPr>
          <w:b/>
          <w:bCs/>
          <w:u w:val="single"/>
        </w:rPr>
        <w:t>Segment 1</w:t>
      </w:r>
      <w:r>
        <w:t xml:space="preserve"> – K-8, add in a Pre-K</w:t>
      </w:r>
      <w:r>
        <w:tab/>
      </w:r>
      <w:r>
        <w:tab/>
      </w:r>
      <w:r w:rsidRPr="00A061BB">
        <w:rPr>
          <w:b/>
          <w:bCs/>
          <w:u w:val="single"/>
        </w:rPr>
        <w:t>Segment 2</w:t>
      </w:r>
      <w:r>
        <w:t xml:space="preserve"> – new high school</w:t>
      </w:r>
    </w:p>
    <w:p w14:paraId="1BC5CD56" w14:textId="77777777" w:rsidR="00251579" w:rsidRDefault="00251579" w:rsidP="00D87CED">
      <w:pPr>
        <w:contextualSpacing/>
        <w:jc w:val="both"/>
      </w:pPr>
    </w:p>
    <w:p w14:paraId="0D91E727" w14:textId="01229454" w:rsidR="00251579" w:rsidRDefault="00251579" w:rsidP="00D87CED">
      <w:pPr>
        <w:contextualSpacing/>
        <w:jc w:val="both"/>
        <w:rPr>
          <w:b/>
          <w:bCs/>
        </w:rPr>
      </w:pPr>
      <w:r>
        <w:rPr>
          <w:b/>
          <w:bCs/>
        </w:rPr>
        <w:t>Pre-Campaign</w:t>
      </w:r>
    </w:p>
    <w:p w14:paraId="0AAE45F1" w14:textId="299967B7" w:rsidR="00251579" w:rsidRDefault="00251579" w:rsidP="00251579">
      <w:pPr>
        <w:pStyle w:val="ListParagraph"/>
        <w:numPr>
          <w:ilvl w:val="0"/>
          <w:numId w:val="3"/>
        </w:numPr>
        <w:jc w:val="both"/>
      </w:pPr>
      <w:r>
        <w:t>Don’t wait to start</w:t>
      </w:r>
    </w:p>
    <w:p w14:paraId="319F21E2" w14:textId="58F432C8" w:rsidR="00251579" w:rsidRDefault="00251579" w:rsidP="00251579">
      <w:pPr>
        <w:pStyle w:val="ListParagraph"/>
        <w:numPr>
          <w:ilvl w:val="0"/>
          <w:numId w:val="3"/>
        </w:numPr>
        <w:jc w:val="both"/>
      </w:pPr>
      <w:r>
        <w:t>Communications</w:t>
      </w:r>
    </w:p>
    <w:p w14:paraId="45BB6C13" w14:textId="77D40393" w:rsidR="00251579" w:rsidRDefault="00251579" w:rsidP="00251579">
      <w:pPr>
        <w:pStyle w:val="ListParagraph"/>
        <w:numPr>
          <w:ilvl w:val="1"/>
          <w:numId w:val="3"/>
        </w:numPr>
        <w:jc w:val="both"/>
      </w:pPr>
      <w:r>
        <w:t>Measure what matters</w:t>
      </w:r>
    </w:p>
    <w:p w14:paraId="1FF19235" w14:textId="3F8480A3" w:rsidR="00251579" w:rsidRDefault="00251579" w:rsidP="00251579">
      <w:pPr>
        <w:pStyle w:val="ListParagraph"/>
        <w:numPr>
          <w:ilvl w:val="1"/>
          <w:numId w:val="3"/>
        </w:numPr>
        <w:jc w:val="both"/>
      </w:pPr>
      <w:r>
        <w:t>They mailed brochures for 11 years</w:t>
      </w:r>
    </w:p>
    <w:p w14:paraId="3355A29E" w14:textId="06F6269C" w:rsidR="00251579" w:rsidRDefault="00251579" w:rsidP="00251579">
      <w:pPr>
        <w:pStyle w:val="ListParagraph"/>
        <w:numPr>
          <w:ilvl w:val="0"/>
          <w:numId w:val="3"/>
        </w:numPr>
        <w:jc w:val="both"/>
      </w:pPr>
      <w:r>
        <w:t>Active Web Site</w:t>
      </w:r>
    </w:p>
    <w:p w14:paraId="5AC2DCA5" w14:textId="7A4C4A4D" w:rsidR="00251579" w:rsidRDefault="00251579" w:rsidP="00251579">
      <w:pPr>
        <w:pStyle w:val="ListParagraph"/>
        <w:numPr>
          <w:ilvl w:val="1"/>
          <w:numId w:val="3"/>
        </w:numPr>
        <w:jc w:val="both"/>
      </w:pPr>
      <w:r>
        <w:t>They indexed their board meetings for viewing.  In that way people could go to the info they wanted rather than watching the entire board meeting.</w:t>
      </w:r>
    </w:p>
    <w:p w14:paraId="761222E0" w14:textId="384FC143" w:rsidR="00251579" w:rsidRDefault="00251579" w:rsidP="00251579">
      <w:pPr>
        <w:pStyle w:val="ListParagraph"/>
        <w:numPr>
          <w:ilvl w:val="0"/>
          <w:numId w:val="3"/>
        </w:numPr>
        <w:jc w:val="both"/>
      </w:pPr>
      <w:r>
        <w:t>They had 40 Living Room chats – each one attended by the superintendent and one board member,</w:t>
      </w:r>
    </w:p>
    <w:p w14:paraId="6CB77D1B" w14:textId="70D80226" w:rsidR="00251579" w:rsidRDefault="00251579" w:rsidP="00251579">
      <w:pPr>
        <w:pStyle w:val="ListParagraph"/>
        <w:numPr>
          <w:ilvl w:val="0"/>
          <w:numId w:val="3"/>
        </w:numPr>
        <w:jc w:val="both"/>
      </w:pPr>
      <w:r>
        <w:t>They used the same dialog with teachers.</w:t>
      </w:r>
    </w:p>
    <w:p w14:paraId="44D9629E" w14:textId="7E7399C7" w:rsidR="00251579" w:rsidRDefault="003A408C" w:rsidP="00251579">
      <w:pPr>
        <w:pStyle w:val="ListParagraph"/>
        <w:numPr>
          <w:ilvl w:val="0"/>
          <w:numId w:val="3"/>
        </w:numPr>
        <w:jc w:val="both"/>
      </w:pPr>
      <w:r>
        <w:t>1 yr. before – e-mail updates</w:t>
      </w:r>
    </w:p>
    <w:p w14:paraId="1DABF836" w14:textId="65D79C2B" w:rsidR="003A408C" w:rsidRDefault="003A408C" w:rsidP="00251579">
      <w:pPr>
        <w:pStyle w:val="ListParagraph"/>
        <w:numPr>
          <w:ilvl w:val="0"/>
          <w:numId w:val="3"/>
        </w:numPr>
        <w:jc w:val="both"/>
      </w:pPr>
      <w:r>
        <w:t xml:space="preserve">Regular system updates with </w:t>
      </w:r>
      <w:r w:rsidRPr="003A408C">
        <w:rPr>
          <w:b/>
          <w:bCs/>
        </w:rPr>
        <w:t xml:space="preserve">(important note) </w:t>
      </w:r>
      <w:r>
        <w:t xml:space="preserve">emphasis on “This may change.”  They did this to build up trust.  </w:t>
      </w:r>
    </w:p>
    <w:p w14:paraId="083DF179" w14:textId="77777777" w:rsidR="003A408C" w:rsidRDefault="003A408C" w:rsidP="003A408C">
      <w:pPr>
        <w:jc w:val="both"/>
        <w:rPr>
          <w:b/>
          <w:bCs/>
        </w:rPr>
      </w:pPr>
      <w:r>
        <w:rPr>
          <w:b/>
          <w:bCs/>
        </w:rPr>
        <w:t>Campaign</w:t>
      </w:r>
    </w:p>
    <w:p w14:paraId="79790364" w14:textId="77777777" w:rsidR="00A061BB" w:rsidRDefault="003A408C" w:rsidP="00A061BB">
      <w:pPr>
        <w:contextualSpacing/>
        <w:jc w:val="both"/>
      </w:pPr>
      <w:r>
        <w:t>Know state guidelines</w:t>
      </w:r>
    </w:p>
    <w:p w14:paraId="183E4E33" w14:textId="77777777" w:rsidR="00A061BB" w:rsidRDefault="003A408C" w:rsidP="00A061BB">
      <w:pPr>
        <w:contextualSpacing/>
        <w:jc w:val="both"/>
      </w:pPr>
      <w:r>
        <w:t>Share info with “yea” and “nay” voters</w:t>
      </w:r>
    </w:p>
    <w:p w14:paraId="0957CDFE" w14:textId="16C17F53" w:rsidR="003A408C" w:rsidRDefault="003A408C" w:rsidP="00A061BB">
      <w:pPr>
        <w:contextualSpacing/>
        <w:jc w:val="both"/>
      </w:pPr>
      <w:r>
        <w:t>School cannot provide School Logos or Photos of students</w:t>
      </w:r>
    </w:p>
    <w:p w14:paraId="72A843FC" w14:textId="77777777" w:rsidR="003A408C" w:rsidRDefault="003A408C" w:rsidP="003A408C">
      <w:pPr>
        <w:contextualSpacing/>
        <w:jc w:val="both"/>
      </w:pPr>
    </w:p>
    <w:p w14:paraId="0FFC67D9" w14:textId="77777777" w:rsidR="002B43BB" w:rsidRDefault="002B43BB" w:rsidP="003A408C">
      <w:pPr>
        <w:contextualSpacing/>
        <w:jc w:val="both"/>
        <w:rPr>
          <w:b/>
          <w:bCs/>
        </w:rPr>
      </w:pPr>
    </w:p>
    <w:p w14:paraId="70CB6B53" w14:textId="77777777" w:rsidR="002B43BB" w:rsidRDefault="002B43BB" w:rsidP="003A408C">
      <w:pPr>
        <w:contextualSpacing/>
        <w:jc w:val="both"/>
        <w:rPr>
          <w:b/>
          <w:bCs/>
        </w:rPr>
      </w:pPr>
    </w:p>
    <w:p w14:paraId="48DFB392" w14:textId="77777777" w:rsidR="002B43BB" w:rsidRDefault="002B43BB" w:rsidP="003A408C">
      <w:pPr>
        <w:contextualSpacing/>
        <w:jc w:val="both"/>
        <w:rPr>
          <w:b/>
          <w:bCs/>
        </w:rPr>
      </w:pPr>
    </w:p>
    <w:p w14:paraId="0C85ABA5" w14:textId="77777777" w:rsidR="002B43BB" w:rsidRDefault="002B43BB" w:rsidP="003A408C">
      <w:pPr>
        <w:contextualSpacing/>
        <w:jc w:val="both"/>
        <w:rPr>
          <w:b/>
          <w:bCs/>
        </w:rPr>
      </w:pPr>
    </w:p>
    <w:p w14:paraId="1DA8A6F8" w14:textId="77777777" w:rsidR="002B43BB" w:rsidRDefault="002B43BB" w:rsidP="003A408C">
      <w:pPr>
        <w:contextualSpacing/>
        <w:jc w:val="both"/>
        <w:rPr>
          <w:b/>
          <w:bCs/>
        </w:rPr>
      </w:pPr>
    </w:p>
    <w:p w14:paraId="41FAAB41" w14:textId="7F1682E6" w:rsidR="003A408C" w:rsidRDefault="003A408C" w:rsidP="003A408C">
      <w:pPr>
        <w:contextualSpacing/>
        <w:jc w:val="both"/>
      </w:pPr>
      <w:r>
        <w:rPr>
          <w:b/>
          <w:bCs/>
        </w:rPr>
        <w:t>Post-Campaign</w:t>
      </w:r>
    </w:p>
    <w:p w14:paraId="1C9916B0" w14:textId="4BE4F6E2" w:rsidR="00A061BB" w:rsidRDefault="00A061BB" w:rsidP="00A061BB">
      <w:pPr>
        <w:pStyle w:val="ListParagraph"/>
        <w:numPr>
          <w:ilvl w:val="0"/>
          <w:numId w:val="6"/>
        </w:numPr>
        <w:jc w:val="both"/>
      </w:pPr>
      <w:r>
        <w:t>Produce Project Banners</w:t>
      </w:r>
    </w:p>
    <w:p w14:paraId="6D88B950" w14:textId="77777777" w:rsidR="002B43BB" w:rsidRDefault="002B43BB" w:rsidP="002B43BB">
      <w:pPr>
        <w:pStyle w:val="ListParagraph"/>
        <w:jc w:val="both"/>
      </w:pPr>
    </w:p>
    <w:p w14:paraId="06BE1897" w14:textId="48706C65" w:rsidR="00A061BB" w:rsidRDefault="00A061BB" w:rsidP="00A061BB">
      <w:pPr>
        <w:pStyle w:val="ListParagraph"/>
        <w:numPr>
          <w:ilvl w:val="0"/>
          <w:numId w:val="6"/>
        </w:numPr>
        <w:jc w:val="both"/>
      </w:pPr>
      <w:r>
        <w:t>Produce yard signs.</w:t>
      </w:r>
    </w:p>
    <w:p w14:paraId="723A645D" w14:textId="7DF8B434" w:rsidR="00A061BB" w:rsidRDefault="00A061BB" w:rsidP="00A061BB">
      <w:pPr>
        <w:pStyle w:val="ListParagraph"/>
        <w:numPr>
          <w:ilvl w:val="0"/>
          <w:numId w:val="6"/>
        </w:numPr>
        <w:jc w:val="both"/>
      </w:pPr>
      <w:r>
        <w:t>Promote with post cards, door hangers</w:t>
      </w:r>
    </w:p>
    <w:p w14:paraId="580C277F" w14:textId="69FF413D" w:rsidR="00A061BB" w:rsidRDefault="00A061BB" w:rsidP="00A061BB">
      <w:pPr>
        <w:pStyle w:val="ListParagraph"/>
        <w:numPr>
          <w:ilvl w:val="0"/>
          <w:numId w:val="6"/>
        </w:numPr>
        <w:jc w:val="both"/>
      </w:pPr>
      <w:r>
        <w:t>Keep people in the know on the progress</w:t>
      </w:r>
    </w:p>
    <w:p w14:paraId="79A6F572" w14:textId="77777777" w:rsidR="00A061BB" w:rsidRDefault="00A061BB" w:rsidP="00A061BB">
      <w:pPr>
        <w:pStyle w:val="ListParagraph"/>
        <w:numPr>
          <w:ilvl w:val="0"/>
          <w:numId w:val="6"/>
        </w:numPr>
        <w:jc w:val="both"/>
      </w:pPr>
      <w:r>
        <w:t xml:space="preserve">Shaker Heights implemented regular webinars with the superintendent – </w:t>
      </w:r>
    </w:p>
    <w:p w14:paraId="63FF3FD2" w14:textId="11A2621C" w:rsidR="00A061BB" w:rsidRDefault="00A061BB" w:rsidP="00A061BB">
      <w:pPr>
        <w:pStyle w:val="ListParagraph"/>
        <w:jc w:val="both"/>
      </w:pPr>
      <w:r>
        <w:t>bi-weekly to answer community questions.</w:t>
      </w:r>
    </w:p>
    <w:p w14:paraId="4B3F738E" w14:textId="3428FAB7" w:rsidR="00A061BB" w:rsidRDefault="00A061BB" w:rsidP="00A061BB">
      <w:pPr>
        <w:pStyle w:val="ListParagraph"/>
        <w:numPr>
          <w:ilvl w:val="0"/>
          <w:numId w:val="6"/>
        </w:numPr>
        <w:jc w:val="both"/>
      </w:pPr>
      <w:r>
        <w:t>Hold special events throughout construction.</w:t>
      </w:r>
    </w:p>
    <w:p w14:paraId="2BA68CF1" w14:textId="75785CE0" w:rsidR="00A061BB" w:rsidRDefault="00A061BB" w:rsidP="00A061BB">
      <w:pPr>
        <w:pStyle w:val="ListParagraph"/>
        <w:numPr>
          <w:ilvl w:val="0"/>
          <w:numId w:val="6"/>
        </w:numPr>
        <w:jc w:val="both"/>
      </w:pPr>
      <w:r>
        <w:t>Continue coffee chats</w:t>
      </w:r>
    </w:p>
    <w:p w14:paraId="1E9B788D" w14:textId="71E13FF8" w:rsidR="00A061BB" w:rsidRDefault="00A061BB" w:rsidP="00A061BB">
      <w:pPr>
        <w:jc w:val="both"/>
      </w:pPr>
      <w:r>
        <w:t>Communication and Engagement</w:t>
      </w:r>
    </w:p>
    <w:p w14:paraId="234A212F" w14:textId="6C4F0E7D" w:rsidR="00A061BB" w:rsidRPr="003A408C" w:rsidRDefault="00A061BB" w:rsidP="00A061BB">
      <w:pPr>
        <w:jc w:val="both"/>
      </w:pPr>
      <w:r>
        <w:t>Communication to non-engaged people generally comes from someone other than someone from the school.</w:t>
      </w:r>
    </w:p>
    <w:p w14:paraId="7E339465" w14:textId="62A5C2A6" w:rsidR="003D6860" w:rsidRDefault="003D6860" w:rsidP="005B2E80"/>
    <w:p w14:paraId="5B7F186D" w14:textId="16113BF6" w:rsidR="002B43BB" w:rsidRDefault="002B43BB" w:rsidP="002B43BB">
      <w:pPr>
        <w:contextualSpacing/>
        <w:rPr>
          <w:b/>
          <w:bCs/>
          <w:color w:val="0070C0"/>
        </w:rPr>
      </w:pPr>
      <w:r>
        <w:rPr>
          <w:b/>
          <w:bCs/>
          <w:color w:val="0070C0"/>
        </w:rPr>
        <w:t>Effective School Communications</w:t>
      </w:r>
    </w:p>
    <w:p w14:paraId="146DFFF3" w14:textId="5B00C28D" w:rsidR="002B43BB" w:rsidRDefault="002B43BB" w:rsidP="002B43BB">
      <w:pPr>
        <w:contextualSpacing/>
        <w:rPr>
          <w:b/>
          <w:bCs/>
          <w:color w:val="0070C0"/>
        </w:rPr>
      </w:pPr>
      <w:r>
        <w:rPr>
          <w:b/>
          <w:bCs/>
          <w:color w:val="0070C0"/>
        </w:rPr>
        <w:t>11/11/24</w:t>
      </w:r>
    </w:p>
    <w:p w14:paraId="7E076DAD" w14:textId="77777777" w:rsidR="002B43BB" w:rsidRDefault="002B43BB" w:rsidP="002B43BB">
      <w:pPr>
        <w:contextualSpacing/>
        <w:rPr>
          <w:b/>
          <w:bCs/>
          <w:color w:val="0070C0"/>
        </w:rPr>
      </w:pPr>
    </w:p>
    <w:p w14:paraId="03C51A6B" w14:textId="3BC78387" w:rsidR="002B43BB" w:rsidRDefault="002B43BB" w:rsidP="002B43BB">
      <w:pPr>
        <w:contextualSpacing/>
        <w:rPr>
          <w:color w:val="000000" w:themeColor="text1"/>
        </w:rPr>
      </w:pPr>
      <w:r>
        <w:rPr>
          <w:color w:val="000000" w:themeColor="text1"/>
        </w:rPr>
        <w:t>Get communication out early.</w:t>
      </w:r>
    </w:p>
    <w:p w14:paraId="1866390C" w14:textId="77777777" w:rsidR="00AF258B" w:rsidRDefault="00AF258B" w:rsidP="002B43BB">
      <w:pPr>
        <w:contextualSpacing/>
        <w:rPr>
          <w:color w:val="000000" w:themeColor="text1"/>
        </w:rPr>
      </w:pPr>
    </w:p>
    <w:p w14:paraId="3CE50FF3" w14:textId="3C2F4352" w:rsidR="00AF258B" w:rsidRDefault="00AF258B" w:rsidP="002B43BB">
      <w:pPr>
        <w:contextualSpacing/>
        <w:rPr>
          <w:color w:val="000000" w:themeColor="text1"/>
        </w:rPr>
      </w:pPr>
      <w:r>
        <w:rPr>
          <w:color w:val="000000" w:themeColor="text1"/>
        </w:rPr>
        <w:t>Tell the Truth</w:t>
      </w:r>
    </w:p>
    <w:p w14:paraId="507B8AA0" w14:textId="5950660B" w:rsidR="00AF258B" w:rsidRDefault="00AF258B" w:rsidP="002B43BB">
      <w:pPr>
        <w:contextualSpacing/>
        <w:rPr>
          <w:color w:val="000000" w:themeColor="text1"/>
        </w:rPr>
      </w:pPr>
      <w:r>
        <w:rPr>
          <w:color w:val="000000" w:themeColor="text1"/>
        </w:rPr>
        <w:t>Tell it First</w:t>
      </w:r>
    </w:p>
    <w:p w14:paraId="2FC3EDDC" w14:textId="249DAFAF" w:rsidR="00AF258B" w:rsidRDefault="00AF258B" w:rsidP="002B43BB">
      <w:pPr>
        <w:contextualSpacing/>
        <w:rPr>
          <w:color w:val="000000" w:themeColor="text1"/>
        </w:rPr>
      </w:pPr>
      <w:r>
        <w:rPr>
          <w:color w:val="000000" w:themeColor="text1"/>
        </w:rPr>
        <w:t>Tell it All</w:t>
      </w:r>
    </w:p>
    <w:p w14:paraId="7A680422" w14:textId="462E3341" w:rsidR="00AF258B" w:rsidRDefault="00AF258B" w:rsidP="002B43BB">
      <w:pPr>
        <w:contextualSpacing/>
        <w:rPr>
          <w:color w:val="000000" w:themeColor="text1"/>
        </w:rPr>
      </w:pPr>
      <w:r>
        <w:rPr>
          <w:color w:val="000000" w:themeColor="text1"/>
        </w:rPr>
        <w:t>Tell it Fast</w:t>
      </w:r>
    </w:p>
    <w:p w14:paraId="0D59F475" w14:textId="6DF1FB53" w:rsidR="00AF258B" w:rsidRDefault="00AF258B" w:rsidP="002B43BB">
      <w:pPr>
        <w:contextualSpacing/>
        <w:rPr>
          <w:color w:val="000000" w:themeColor="text1"/>
        </w:rPr>
      </w:pPr>
      <w:r>
        <w:rPr>
          <w:color w:val="000000" w:themeColor="text1"/>
        </w:rPr>
        <w:t>Tell it to the people who matter most.</w:t>
      </w:r>
    </w:p>
    <w:p w14:paraId="742EE6E1" w14:textId="77777777" w:rsidR="00AF258B" w:rsidRDefault="00AF258B" w:rsidP="002B43BB">
      <w:pPr>
        <w:contextualSpacing/>
        <w:rPr>
          <w:color w:val="000000" w:themeColor="text1"/>
        </w:rPr>
      </w:pPr>
    </w:p>
    <w:p w14:paraId="58BE40CE" w14:textId="04E03B26" w:rsidR="002B43BB" w:rsidRDefault="002B43BB" w:rsidP="002B43BB">
      <w:pPr>
        <w:contextualSpacing/>
        <w:rPr>
          <w:color w:val="000000" w:themeColor="text1"/>
        </w:rPr>
      </w:pPr>
      <w:r>
        <w:rPr>
          <w:color w:val="000000" w:themeColor="text1"/>
        </w:rPr>
        <w:t>Crises happen in public.  Never say “No Comment” – hurts reputation</w:t>
      </w:r>
    </w:p>
    <w:p w14:paraId="0FB247B8" w14:textId="3306CE74" w:rsidR="002B43BB" w:rsidRDefault="002B43BB" w:rsidP="002B43BB">
      <w:pPr>
        <w:contextualSpacing/>
        <w:rPr>
          <w:color w:val="000000" w:themeColor="text1"/>
        </w:rPr>
      </w:pPr>
      <w:r>
        <w:rPr>
          <w:color w:val="000000" w:themeColor="text1"/>
        </w:rPr>
        <w:t>Tell story as quickly as you can.  People panic when they think you are lying.</w:t>
      </w:r>
    </w:p>
    <w:p w14:paraId="12C21E74" w14:textId="77777777" w:rsidR="002B43BB" w:rsidRDefault="002B43BB" w:rsidP="002B43BB">
      <w:pPr>
        <w:contextualSpacing/>
        <w:rPr>
          <w:color w:val="000000" w:themeColor="text1"/>
        </w:rPr>
      </w:pPr>
    </w:p>
    <w:p w14:paraId="59A88398" w14:textId="0F34F738" w:rsidR="002B43BB" w:rsidRDefault="002B43BB" w:rsidP="002B43BB">
      <w:pPr>
        <w:contextualSpacing/>
        <w:rPr>
          <w:color w:val="000000" w:themeColor="text1"/>
        </w:rPr>
      </w:pPr>
      <w:r>
        <w:rPr>
          <w:color w:val="000000" w:themeColor="text1"/>
        </w:rPr>
        <w:t>We now demand info immediately.</w:t>
      </w:r>
    </w:p>
    <w:p w14:paraId="6A9D4C84" w14:textId="77777777" w:rsidR="002B43BB" w:rsidRDefault="002B43BB" w:rsidP="002B43BB">
      <w:pPr>
        <w:contextualSpacing/>
        <w:rPr>
          <w:color w:val="000000" w:themeColor="text1"/>
        </w:rPr>
      </w:pPr>
    </w:p>
    <w:p w14:paraId="59D5D76A" w14:textId="483A4729" w:rsidR="002B43BB" w:rsidRDefault="002B43BB" w:rsidP="002B43BB">
      <w:pPr>
        <w:contextualSpacing/>
        <w:rPr>
          <w:color w:val="000000" w:themeColor="text1"/>
        </w:rPr>
      </w:pPr>
      <w:r>
        <w:rPr>
          <w:color w:val="000000" w:themeColor="text1"/>
        </w:rPr>
        <w:t>Google and Facebook - top two sources of “news”</w:t>
      </w:r>
    </w:p>
    <w:p w14:paraId="79C1AE04" w14:textId="5975C62B" w:rsidR="00AF258B" w:rsidRDefault="00AF258B" w:rsidP="002B43BB">
      <w:pPr>
        <w:contextualSpacing/>
        <w:rPr>
          <w:color w:val="000000" w:themeColor="text1"/>
        </w:rPr>
      </w:pPr>
      <w:r>
        <w:rPr>
          <w:color w:val="000000" w:themeColor="text1"/>
        </w:rPr>
        <w:tab/>
        <w:t>81% of information is shared on Facebook.</w:t>
      </w:r>
    </w:p>
    <w:p w14:paraId="396C26B8" w14:textId="77777777" w:rsidR="002B43BB" w:rsidRDefault="002B43BB" w:rsidP="002B43BB">
      <w:pPr>
        <w:contextualSpacing/>
        <w:rPr>
          <w:color w:val="000000" w:themeColor="text1"/>
        </w:rPr>
      </w:pPr>
    </w:p>
    <w:p w14:paraId="40E75C78" w14:textId="68804CBA" w:rsidR="002B43BB" w:rsidRDefault="002B43BB" w:rsidP="002B43BB">
      <w:pPr>
        <w:contextualSpacing/>
        <w:rPr>
          <w:color w:val="000000" w:themeColor="text1"/>
        </w:rPr>
      </w:pPr>
      <w:r>
        <w:rPr>
          <w:color w:val="000000" w:themeColor="text1"/>
        </w:rPr>
        <w:t>Villain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Victim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Vindicator</w:t>
      </w:r>
    </w:p>
    <w:p w14:paraId="029EF07C" w14:textId="77777777" w:rsidR="002B43BB" w:rsidRDefault="002B43BB" w:rsidP="002B43BB">
      <w:pPr>
        <w:contextualSpacing/>
        <w:rPr>
          <w:color w:val="000000" w:themeColor="text1"/>
        </w:rPr>
      </w:pPr>
    </w:p>
    <w:p w14:paraId="115EF064" w14:textId="49E88873" w:rsidR="002B43BB" w:rsidRDefault="002B43BB" w:rsidP="002B43BB">
      <w:pPr>
        <w:contextualSpacing/>
        <w:rPr>
          <w:color w:val="000000" w:themeColor="text1"/>
        </w:rPr>
      </w:pPr>
      <w:r>
        <w:rPr>
          <w:color w:val="000000" w:themeColor="text1"/>
        </w:rPr>
        <w:t>The school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1A4935">
        <w:rPr>
          <w:color w:val="000000" w:themeColor="text1"/>
        </w:rPr>
        <w:t>Fix the problem</w:t>
      </w:r>
    </w:p>
    <w:p w14:paraId="19C32CB6" w14:textId="43AD7838" w:rsidR="001A4935" w:rsidRDefault="001A4935" w:rsidP="002B43BB">
      <w:pPr>
        <w:contextualSpacing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Show how you are fixing the problem</w:t>
      </w:r>
    </w:p>
    <w:p w14:paraId="53D6713F" w14:textId="16D99727" w:rsidR="001A4935" w:rsidRDefault="001A4935" w:rsidP="002B43BB">
      <w:pPr>
        <w:contextualSpacing/>
        <w:rPr>
          <w:color w:val="000000" w:themeColor="text1"/>
        </w:rPr>
      </w:pPr>
      <w:r>
        <w:rPr>
          <w:color w:val="000000" w:themeColor="text1"/>
        </w:rPr>
        <w:t xml:space="preserve">                                  No Comment = Guilty</w:t>
      </w:r>
    </w:p>
    <w:p w14:paraId="70CAEE9E" w14:textId="77777777" w:rsidR="001A4935" w:rsidRDefault="001A4935" w:rsidP="002B43BB">
      <w:pPr>
        <w:contextualSpacing/>
        <w:rPr>
          <w:color w:val="000000" w:themeColor="text1"/>
        </w:rPr>
      </w:pPr>
    </w:p>
    <w:p w14:paraId="395390C1" w14:textId="77777777" w:rsidR="00AF258B" w:rsidRDefault="00AF258B" w:rsidP="002B43BB">
      <w:pPr>
        <w:contextualSpacing/>
        <w:rPr>
          <w:color w:val="000000" w:themeColor="text1"/>
        </w:rPr>
      </w:pPr>
    </w:p>
    <w:p w14:paraId="733DA904" w14:textId="16403C3C" w:rsidR="00AF258B" w:rsidRDefault="00AF258B" w:rsidP="002B43BB">
      <w:pPr>
        <w:contextualSpacing/>
        <w:rPr>
          <w:color w:val="000000" w:themeColor="text1"/>
        </w:rPr>
      </w:pPr>
      <w:r>
        <w:rPr>
          <w:color w:val="000000" w:themeColor="text1"/>
        </w:rPr>
        <w:t>Repeat key messages.</w:t>
      </w:r>
    </w:p>
    <w:p w14:paraId="7506275B" w14:textId="77777777" w:rsidR="00AF258B" w:rsidRDefault="00AF258B" w:rsidP="002B43BB">
      <w:pPr>
        <w:contextualSpacing/>
        <w:rPr>
          <w:color w:val="000000" w:themeColor="text1"/>
        </w:rPr>
      </w:pPr>
    </w:p>
    <w:p w14:paraId="6AF51059" w14:textId="20059486" w:rsidR="00AF258B" w:rsidRDefault="00AF258B" w:rsidP="002B43BB">
      <w:pPr>
        <w:contextualSpacing/>
        <w:rPr>
          <w:color w:val="000000" w:themeColor="text1"/>
        </w:rPr>
      </w:pPr>
      <w:r>
        <w:rPr>
          <w:color w:val="000000" w:themeColor="text1"/>
        </w:rPr>
        <w:t>Once you’ve answered the question – stop!</w:t>
      </w:r>
    </w:p>
    <w:p w14:paraId="23DEA2F1" w14:textId="77777777" w:rsidR="00AF258B" w:rsidRDefault="00AF258B" w:rsidP="002B43BB">
      <w:pPr>
        <w:contextualSpacing/>
        <w:rPr>
          <w:color w:val="000000" w:themeColor="text1"/>
        </w:rPr>
      </w:pPr>
    </w:p>
    <w:p w14:paraId="5B5DC635" w14:textId="1513638C" w:rsidR="001A4935" w:rsidRDefault="001A4935" w:rsidP="002B43BB">
      <w:pPr>
        <w:contextualSpacing/>
        <w:rPr>
          <w:color w:val="000000" w:themeColor="text1"/>
        </w:rPr>
      </w:pPr>
      <w:r>
        <w:rPr>
          <w:color w:val="000000" w:themeColor="text1"/>
        </w:rPr>
        <w:t xml:space="preserve">Social Media </w:t>
      </w:r>
      <w:r w:rsidR="00AF258B">
        <w:rPr>
          <w:color w:val="000000" w:themeColor="text1"/>
        </w:rPr>
        <w:t>– An employee’s personal or private use of social media may have unintended consequences.</w:t>
      </w:r>
    </w:p>
    <w:p w14:paraId="20119EE6" w14:textId="77777777" w:rsidR="00AF258B" w:rsidRDefault="00AF258B" w:rsidP="002B43BB">
      <w:pPr>
        <w:contextualSpacing/>
        <w:rPr>
          <w:color w:val="000000" w:themeColor="text1"/>
        </w:rPr>
      </w:pPr>
    </w:p>
    <w:p w14:paraId="0F43F81B" w14:textId="5B69A0EF" w:rsidR="00AF258B" w:rsidRDefault="00AF258B" w:rsidP="002B43BB">
      <w:pPr>
        <w:contextualSpacing/>
        <w:rPr>
          <w:color w:val="000000" w:themeColor="text1"/>
        </w:rPr>
      </w:pPr>
      <w:r>
        <w:rPr>
          <w:color w:val="000000" w:themeColor="text1"/>
        </w:rPr>
        <w:t>Don’t do social media quizzes.</w:t>
      </w:r>
    </w:p>
    <w:p w14:paraId="58CACEA6" w14:textId="46B7C7F2" w:rsidR="00AF258B" w:rsidRDefault="00AF258B" w:rsidP="002B43BB">
      <w:pPr>
        <w:contextualSpacing/>
        <w:rPr>
          <w:color w:val="000000" w:themeColor="text1"/>
        </w:rPr>
      </w:pPr>
      <w:r>
        <w:rPr>
          <w:color w:val="000000" w:themeColor="text1"/>
        </w:rPr>
        <w:t>Keep separate accounts for personal and professional use.</w:t>
      </w:r>
    </w:p>
    <w:p w14:paraId="0683BBD7" w14:textId="77777777" w:rsidR="00AF258B" w:rsidRDefault="00AF258B" w:rsidP="002B43BB">
      <w:pPr>
        <w:contextualSpacing/>
        <w:rPr>
          <w:color w:val="000000" w:themeColor="text1"/>
        </w:rPr>
      </w:pPr>
    </w:p>
    <w:p w14:paraId="07BF6438" w14:textId="743BCA19" w:rsidR="00AF258B" w:rsidRDefault="00AF258B" w:rsidP="002B43BB">
      <w:pPr>
        <w:contextualSpacing/>
        <w:rPr>
          <w:color w:val="000000" w:themeColor="text1"/>
        </w:rPr>
      </w:pPr>
      <w:r>
        <w:rPr>
          <w:color w:val="000000" w:themeColor="text1"/>
        </w:rPr>
        <w:t>Know what’s on your website.</w:t>
      </w:r>
    </w:p>
    <w:p w14:paraId="05CF2AFB" w14:textId="77777777" w:rsidR="00AF258B" w:rsidRDefault="00AF258B" w:rsidP="002B43BB">
      <w:pPr>
        <w:contextualSpacing/>
        <w:rPr>
          <w:color w:val="000000" w:themeColor="text1"/>
        </w:rPr>
      </w:pPr>
    </w:p>
    <w:p w14:paraId="4EB76F62" w14:textId="2C164304" w:rsidR="00AF258B" w:rsidRDefault="00AF258B" w:rsidP="002B43BB">
      <w:pPr>
        <w:contextualSpacing/>
        <w:rPr>
          <w:color w:val="000000" w:themeColor="text1"/>
        </w:rPr>
      </w:pPr>
      <w:r>
        <w:rPr>
          <w:color w:val="000000" w:themeColor="text1"/>
        </w:rPr>
        <w:t>Effective Communication</w:t>
      </w:r>
    </w:p>
    <w:p w14:paraId="7319294D" w14:textId="505B6CFF" w:rsidR="00AF258B" w:rsidRDefault="00AF258B" w:rsidP="00AF258B">
      <w:pPr>
        <w:pStyle w:val="ListParagraph"/>
        <w:numPr>
          <w:ilvl w:val="0"/>
          <w:numId w:val="7"/>
        </w:numPr>
        <w:rPr>
          <w:color w:val="000000" w:themeColor="text1"/>
        </w:rPr>
      </w:pPr>
      <w:r>
        <w:rPr>
          <w:color w:val="000000" w:themeColor="text1"/>
        </w:rPr>
        <w:t>Never speculate</w:t>
      </w:r>
    </w:p>
    <w:p w14:paraId="3ED4305C" w14:textId="185D1E5F" w:rsidR="00AF258B" w:rsidRDefault="00AF258B" w:rsidP="00AF258B">
      <w:pPr>
        <w:pStyle w:val="ListParagraph"/>
        <w:numPr>
          <w:ilvl w:val="0"/>
          <w:numId w:val="7"/>
        </w:numPr>
        <w:rPr>
          <w:color w:val="000000" w:themeColor="text1"/>
        </w:rPr>
      </w:pPr>
      <w:r>
        <w:rPr>
          <w:color w:val="000000" w:themeColor="text1"/>
        </w:rPr>
        <w:t>Never share anything you may have to walk back.</w:t>
      </w:r>
    </w:p>
    <w:p w14:paraId="78728D84" w14:textId="11761E39" w:rsidR="005A6021" w:rsidRDefault="00AF258B" w:rsidP="005A6021">
      <w:pPr>
        <w:pStyle w:val="ListParagraph"/>
        <w:numPr>
          <w:ilvl w:val="0"/>
          <w:numId w:val="7"/>
        </w:numPr>
        <w:rPr>
          <w:color w:val="000000" w:themeColor="text1"/>
        </w:rPr>
      </w:pPr>
      <w:r>
        <w:rPr>
          <w:color w:val="000000" w:themeColor="text1"/>
        </w:rPr>
        <w:t>Here’s What I most want people to know – repeat.</w:t>
      </w:r>
    </w:p>
    <w:p w14:paraId="28480BBC" w14:textId="6EF6FE2A" w:rsidR="005A6021" w:rsidRDefault="005A6021" w:rsidP="005A6021">
      <w:pPr>
        <w:contextualSpacing/>
        <w:rPr>
          <w:b/>
          <w:bCs/>
          <w:color w:val="0070C0"/>
        </w:rPr>
      </w:pPr>
      <w:r>
        <w:rPr>
          <w:b/>
          <w:bCs/>
          <w:color w:val="0070C0"/>
        </w:rPr>
        <w:t>Financing Facility Projects</w:t>
      </w:r>
    </w:p>
    <w:p w14:paraId="17E374DB" w14:textId="7C68D91C" w:rsidR="005A6021" w:rsidRDefault="005A6021" w:rsidP="005A6021">
      <w:pPr>
        <w:contextualSpacing/>
        <w:rPr>
          <w:b/>
          <w:bCs/>
          <w:color w:val="0070C0"/>
        </w:rPr>
      </w:pPr>
      <w:r>
        <w:rPr>
          <w:b/>
          <w:bCs/>
          <w:color w:val="0070C0"/>
        </w:rPr>
        <w:t>11/11/24</w:t>
      </w:r>
    </w:p>
    <w:p w14:paraId="7C9B309E" w14:textId="77777777" w:rsidR="005A6021" w:rsidRDefault="005A6021" w:rsidP="005A6021">
      <w:pPr>
        <w:contextualSpacing/>
        <w:rPr>
          <w:b/>
          <w:bCs/>
          <w:color w:val="0070C0"/>
        </w:rPr>
      </w:pPr>
    </w:p>
    <w:p w14:paraId="1FC1220A" w14:textId="149176E1" w:rsidR="005A6021" w:rsidRDefault="005A6021" w:rsidP="005A6021">
      <w:pPr>
        <w:contextualSpacing/>
        <w:rPr>
          <w:color w:val="000000" w:themeColor="text1"/>
        </w:rPr>
      </w:pPr>
      <w:r>
        <w:rPr>
          <w:color w:val="000000" w:themeColor="text1"/>
        </w:rPr>
        <w:t xml:space="preserve">Finance it, </w:t>
      </w:r>
      <w:proofErr w:type="gramStart"/>
      <w:r>
        <w:rPr>
          <w:color w:val="000000" w:themeColor="text1"/>
        </w:rPr>
        <w:t>Buy</w:t>
      </w:r>
      <w:proofErr w:type="gramEnd"/>
      <w:r>
        <w:rPr>
          <w:color w:val="000000" w:themeColor="text1"/>
        </w:rPr>
        <w:t xml:space="preserve"> it, Build it</w:t>
      </w:r>
      <w:r w:rsidR="003119C5">
        <w:rPr>
          <w:color w:val="000000" w:themeColor="text1"/>
        </w:rPr>
        <w:t xml:space="preserve"> – Bricker, Graydon – see their PowerPoint pres</w:t>
      </w:r>
      <w:r w:rsidR="00DF383F">
        <w:rPr>
          <w:color w:val="000000" w:themeColor="text1"/>
        </w:rPr>
        <w:t>entation</w:t>
      </w:r>
      <w:r w:rsidR="003119C5">
        <w:rPr>
          <w:color w:val="000000" w:themeColor="text1"/>
        </w:rPr>
        <w:t xml:space="preserve"> on OSBA website</w:t>
      </w:r>
    </w:p>
    <w:p w14:paraId="735F70B8" w14:textId="77777777" w:rsidR="005A6021" w:rsidRDefault="005A6021" w:rsidP="005A6021">
      <w:pPr>
        <w:contextualSpacing/>
        <w:rPr>
          <w:color w:val="000000" w:themeColor="text1"/>
        </w:rPr>
      </w:pPr>
    </w:p>
    <w:p w14:paraId="163223AB" w14:textId="10D33F05" w:rsidR="005A6021" w:rsidRDefault="005A6021" w:rsidP="005A6021">
      <w:pPr>
        <w:contextualSpacing/>
        <w:rPr>
          <w:color w:val="000000" w:themeColor="text1"/>
        </w:rPr>
      </w:pPr>
      <w:r>
        <w:rPr>
          <w:color w:val="000000" w:themeColor="text1"/>
        </w:rPr>
        <w:t>Finance It</w:t>
      </w:r>
    </w:p>
    <w:p w14:paraId="18D13F6A" w14:textId="5B92CE0A" w:rsidR="005A6021" w:rsidRDefault="005A6021" w:rsidP="005A6021">
      <w:pPr>
        <w:contextualSpacing/>
        <w:rPr>
          <w:color w:val="000000" w:themeColor="text1"/>
        </w:rPr>
      </w:pPr>
      <w:r>
        <w:rPr>
          <w:color w:val="000000" w:themeColor="text1"/>
        </w:rPr>
        <w:tab/>
        <w:t>Bond Issue or Lease-Purchase</w:t>
      </w:r>
    </w:p>
    <w:p w14:paraId="0B01C557" w14:textId="1BA511E1" w:rsidR="005A6021" w:rsidRDefault="005A6021" w:rsidP="005A6021">
      <w:pPr>
        <w:contextualSpacing/>
        <w:rPr>
          <w:color w:val="000000" w:themeColor="text1"/>
        </w:rPr>
      </w:pPr>
      <w:r>
        <w:rPr>
          <w:color w:val="000000" w:themeColor="text1"/>
        </w:rPr>
        <w:tab/>
        <w:t>Millage is set to get the amount of money needed.</w:t>
      </w:r>
    </w:p>
    <w:p w14:paraId="23C6DBF1" w14:textId="5C10DE20" w:rsidR="005A6021" w:rsidRDefault="005A6021" w:rsidP="005A6021">
      <w:pPr>
        <w:contextualSpacing/>
        <w:rPr>
          <w:color w:val="000000" w:themeColor="text1"/>
        </w:rPr>
      </w:pPr>
      <w:r>
        <w:rPr>
          <w:color w:val="000000" w:themeColor="text1"/>
        </w:rPr>
        <w:tab/>
        <w:t>Check zoning on property</w:t>
      </w:r>
    </w:p>
    <w:p w14:paraId="6D8D0EFB" w14:textId="77777777" w:rsidR="005A6021" w:rsidRDefault="005A6021" w:rsidP="005A6021">
      <w:pPr>
        <w:contextualSpacing/>
        <w:rPr>
          <w:color w:val="000000" w:themeColor="text1"/>
        </w:rPr>
      </w:pPr>
    </w:p>
    <w:p w14:paraId="1578D608" w14:textId="79C05B5C" w:rsidR="005A6021" w:rsidRDefault="005A6021" w:rsidP="005A6021">
      <w:pPr>
        <w:contextualSpacing/>
        <w:rPr>
          <w:color w:val="000000" w:themeColor="text1"/>
        </w:rPr>
      </w:pPr>
      <w:r>
        <w:rPr>
          <w:color w:val="000000" w:themeColor="text1"/>
        </w:rPr>
        <w:tab/>
        <w:t>Treasurer &amp; Superintendent do the work on this, based on info from law firm</w:t>
      </w:r>
    </w:p>
    <w:p w14:paraId="6F99FBDA" w14:textId="7F083AB0" w:rsidR="005A6021" w:rsidRDefault="005A6021" w:rsidP="005A6021">
      <w:pPr>
        <w:contextualSpacing/>
        <w:rPr>
          <w:color w:val="000000" w:themeColor="text1"/>
        </w:rPr>
      </w:pPr>
      <w:r>
        <w:rPr>
          <w:color w:val="000000" w:themeColor="text1"/>
        </w:rPr>
        <w:tab/>
        <w:t>The Board is going to have to spend some money to start the process</w:t>
      </w:r>
    </w:p>
    <w:p w14:paraId="6B73E052" w14:textId="77777777" w:rsidR="005A6021" w:rsidRDefault="005A6021" w:rsidP="005A6021">
      <w:pPr>
        <w:contextualSpacing/>
        <w:rPr>
          <w:color w:val="000000" w:themeColor="text1"/>
        </w:rPr>
      </w:pPr>
    </w:p>
    <w:p w14:paraId="3D70F428" w14:textId="1FB2C852" w:rsidR="005A6021" w:rsidRDefault="005A6021" w:rsidP="005A6021">
      <w:pPr>
        <w:contextualSpacing/>
        <w:rPr>
          <w:color w:val="000000" w:themeColor="text1"/>
        </w:rPr>
      </w:pPr>
      <w:r>
        <w:rPr>
          <w:color w:val="000000" w:themeColor="text1"/>
        </w:rPr>
        <w:t>Buy It</w:t>
      </w:r>
    </w:p>
    <w:p w14:paraId="42F94547" w14:textId="77777777" w:rsidR="005A6021" w:rsidRDefault="005A6021" w:rsidP="005A6021">
      <w:pPr>
        <w:contextualSpacing/>
        <w:rPr>
          <w:color w:val="000000" w:themeColor="text1"/>
        </w:rPr>
      </w:pPr>
    </w:p>
    <w:p w14:paraId="097EBC09" w14:textId="50621AFF" w:rsidR="005A6021" w:rsidRDefault="005A6021" w:rsidP="005A6021">
      <w:pPr>
        <w:contextualSpacing/>
        <w:rPr>
          <w:color w:val="000000" w:themeColor="text1"/>
        </w:rPr>
      </w:pPr>
      <w:r>
        <w:rPr>
          <w:color w:val="000000" w:themeColor="text1"/>
        </w:rPr>
        <w:t>Build It</w:t>
      </w:r>
    </w:p>
    <w:p w14:paraId="56E04C3A" w14:textId="77777777" w:rsidR="005A6021" w:rsidRDefault="005A6021" w:rsidP="005A6021">
      <w:pPr>
        <w:contextualSpacing/>
        <w:rPr>
          <w:color w:val="000000" w:themeColor="text1"/>
        </w:rPr>
      </w:pPr>
      <w:r>
        <w:rPr>
          <w:color w:val="000000" w:themeColor="text1"/>
        </w:rPr>
        <w:tab/>
        <w:t xml:space="preserve">Need a good design expert as compared to a construction engineer. This </w:t>
      </w:r>
    </w:p>
    <w:p w14:paraId="53BB9E22" w14:textId="62BB65BF" w:rsidR="00A36A7B" w:rsidRDefault="005A6021" w:rsidP="00A36A7B">
      <w:pPr>
        <w:ind w:firstLine="720"/>
        <w:contextualSpacing/>
        <w:rPr>
          <w:color w:val="000000" w:themeColor="text1"/>
        </w:rPr>
      </w:pPr>
      <w:r>
        <w:rPr>
          <w:color w:val="000000" w:themeColor="text1"/>
        </w:rPr>
        <w:t xml:space="preserve">Saves money because you won’t have as many </w:t>
      </w:r>
      <w:proofErr w:type="gramStart"/>
      <w:r>
        <w:rPr>
          <w:color w:val="000000" w:themeColor="text1"/>
        </w:rPr>
        <w:t>design</w:t>
      </w:r>
      <w:proofErr w:type="gramEnd"/>
      <w:r>
        <w:rPr>
          <w:color w:val="000000" w:themeColor="text1"/>
        </w:rPr>
        <w:t xml:space="preserve"> changes.</w:t>
      </w:r>
    </w:p>
    <w:p w14:paraId="5FBDABF7" w14:textId="77777777" w:rsidR="00A36A7B" w:rsidRDefault="00A36A7B" w:rsidP="00A36A7B">
      <w:pPr>
        <w:contextualSpacing/>
        <w:rPr>
          <w:color w:val="000000" w:themeColor="text1"/>
        </w:rPr>
      </w:pPr>
    </w:p>
    <w:p w14:paraId="2FFDE7C0" w14:textId="77777777" w:rsidR="00A36A7B" w:rsidRDefault="00A36A7B" w:rsidP="00A36A7B">
      <w:pPr>
        <w:contextualSpacing/>
        <w:rPr>
          <w:color w:val="000000" w:themeColor="text1"/>
        </w:rPr>
      </w:pPr>
    </w:p>
    <w:p w14:paraId="09C8FC8A" w14:textId="77777777" w:rsidR="00A36A7B" w:rsidRDefault="00A36A7B" w:rsidP="00A36A7B">
      <w:pPr>
        <w:contextualSpacing/>
        <w:rPr>
          <w:b/>
          <w:bCs/>
          <w:color w:val="0070C0"/>
        </w:rPr>
      </w:pPr>
    </w:p>
    <w:p w14:paraId="027B2935" w14:textId="77777777" w:rsidR="00A36A7B" w:rsidRDefault="00A36A7B" w:rsidP="00A36A7B">
      <w:pPr>
        <w:contextualSpacing/>
        <w:rPr>
          <w:b/>
          <w:bCs/>
          <w:color w:val="0070C0"/>
        </w:rPr>
      </w:pPr>
    </w:p>
    <w:p w14:paraId="76DC34EB" w14:textId="77777777" w:rsidR="00A36A7B" w:rsidRDefault="00A36A7B" w:rsidP="00A36A7B">
      <w:pPr>
        <w:contextualSpacing/>
        <w:rPr>
          <w:b/>
          <w:bCs/>
          <w:color w:val="0070C0"/>
        </w:rPr>
      </w:pPr>
    </w:p>
    <w:p w14:paraId="53DA966E" w14:textId="77777777" w:rsidR="00A36A7B" w:rsidRDefault="00A36A7B" w:rsidP="00A36A7B">
      <w:pPr>
        <w:contextualSpacing/>
        <w:rPr>
          <w:b/>
          <w:bCs/>
          <w:color w:val="0070C0"/>
        </w:rPr>
      </w:pPr>
    </w:p>
    <w:p w14:paraId="7050B6D5" w14:textId="77777777" w:rsidR="00A36A7B" w:rsidRDefault="00A36A7B" w:rsidP="00A36A7B">
      <w:pPr>
        <w:contextualSpacing/>
        <w:rPr>
          <w:b/>
          <w:bCs/>
          <w:color w:val="0070C0"/>
        </w:rPr>
      </w:pPr>
    </w:p>
    <w:p w14:paraId="336FBDC2" w14:textId="77777777" w:rsidR="00A36A7B" w:rsidRDefault="00A36A7B" w:rsidP="00A36A7B">
      <w:pPr>
        <w:contextualSpacing/>
        <w:rPr>
          <w:b/>
          <w:bCs/>
          <w:color w:val="0070C0"/>
        </w:rPr>
      </w:pPr>
    </w:p>
    <w:p w14:paraId="15C87FCD" w14:textId="77777777" w:rsidR="00A36A7B" w:rsidRDefault="00A36A7B" w:rsidP="00A36A7B">
      <w:pPr>
        <w:contextualSpacing/>
        <w:rPr>
          <w:b/>
          <w:bCs/>
          <w:color w:val="0070C0"/>
        </w:rPr>
      </w:pPr>
    </w:p>
    <w:p w14:paraId="1DED60A1" w14:textId="60CF8FB2" w:rsidR="00A36A7B" w:rsidRDefault="00A36A7B" w:rsidP="00A36A7B">
      <w:pPr>
        <w:contextualSpacing/>
        <w:rPr>
          <w:b/>
          <w:bCs/>
          <w:color w:val="0070C0"/>
        </w:rPr>
      </w:pPr>
      <w:r>
        <w:rPr>
          <w:b/>
          <w:bCs/>
          <w:color w:val="0070C0"/>
        </w:rPr>
        <w:t>Attracting &amp; Retaining Staff</w:t>
      </w:r>
    </w:p>
    <w:p w14:paraId="7666E896" w14:textId="3C7B8CC5" w:rsidR="00A36A7B" w:rsidRDefault="00A36A7B" w:rsidP="00A36A7B">
      <w:pPr>
        <w:contextualSpacing/>
        <w:rPr>
          <w:b/>
          <w:bCs/>
          <w:color w:val="0070C0"/>
        </w:rPr>
      </w:pPr>
      <w:r>
        <w:rPr>
          <w:b/>
          <w:bCs/>
          <w:color w:val="0070C0"/>
        </w:rPr>
        <w:t>11/11/24</w:t>
      </w:r>
    </w:p>
    <w:p w14:paraId="67D5DA88" w14:textId="77777777" w:rsidR="00A36A7B" w:rsidRDefault="00A36A7B" w:rsidP="00A36A7B">
      <w:pPr>
        <w:contextualSpacing/>
        <w:rPr>
          <w:b/>
          <w:bCs/>
          <w:color w:val="0070C0"/>
        </w:rPr>
      </w:pPr>
    </w:p>
    <w:p w14:paraId="794B1BED" w14:textId="4CF8FF86" w:rsidR="00A36A7B" w:rsidRDefault="00A36A7B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 xml:space="preserve">Ohio </w:t>
      </w:r>
      <w:proofErr w:type="gramStart"/>
      <w:r>
        <w:rPr>
          <w:color w:val="000000" w:themeColor="text1"/>
        </w:rPr>
        <w:t>HCRC.org  -</w:t>
      </w:r>
      <w:proofErr w:type="gramEnd"/>
      <w:r>
        <w:rPr>
          <w:color w:val="000000" w:themeColor="text1"/>
        </w:rPr>
        <w:t xml:space="preserve">  Human Capital Resource Center</w:t>
      </w:r>
    </w:p>
    <w:p w14:paraId="5CF23B36" w14:textId="77777777" w:rsidR="00A36A7B" w:rsidRDefault="00A36A7B" w:rsidP="00A36A7B">
      <w:pPr>
        <w:contextualSpacing/>
        <w:rPr>
          <w:color w:val="000000" w:themeColor="text1"/>
        </w:rPr>
      </w:pPr>
    </w:p>
    <w:p w14:paraId="66DF84E4" w14:textId="2861B427" w:rsidR="00A36A7B" w:rsidRDefault="00A36A7B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ab/>
        <w:t>Orientation for non-classified</w:t>
      </w:r>
    </w:p>
    <w:p w14:paraId="1C3ABFB7" w14:textId="06931B67" w:rsidR="00A36A7B" w:rsidRDefault="00A36A7B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>Trainings to recruit and retain good teachers</w:t>
      </w:r>
    </w:p>
    <w:p w14:paraId="596B2192" w14:textId="77777777" w:rsidR="00A36A7B" w:rsidRDefault="00A36A7B" w:rsidP="00A36A7B">
      <w:pPr>
        <w:contextualSpacing/>
        <w:rPr>
          <w:color w:val="000000" w:themeColor="text1"/>
        </w:rPr>
      </w:pPr>
    </w:p>
    <w:p w14:paraId="0B85B188" w14:textId="6D0526BD" w:rsidR="00A36A7B" w:rsidRDefault="00A36A7B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>Chagrin Falls</w:t>
      </w:r>
    </w:p>
    <w:p w14:paraId="5B029534" w14:textId="3889B2D9" w:rsidR="00A36A7B" w:rsidRDefault="00A36A7B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ab/>
        <w:t>Mike Daugherty</w:t>
      </w:r>
    </w:p>
    <w:p w14:paraId="5F23C392" w14:textId="63AAF20D" w:rsidR="00A36A7B" w:rsidRDefault="00A36A7B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ab/>
        <w:t>Christopher Woofter</w:t>
      </w:r>
    </w:p>
    <w:p w14:paraId="26CBF70E" w14:textId="79D19100" w:rsidR="00A36A7B" w:rsidRDefault="00A36A7B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ab/>
      </w:r>
    </w:p>
    <w:p w14:paraId="67856B28" w14:textId="3E65BE4B" w:rsidR="00A36A7B" w:rsidRDefault="00A36A7B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ab/>
        <w:t>Onboarding – wanted to expand on one day orientation</w:t>
      </w:r>
    </w:p>
    <w:p w14:paraId="61BEF98B" w14:textId="50CCB7E8" w:rsidR="00A36A7B" w:rsidRDefault="00A36A7B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ab/>
        <w:t xml:space="preserve">   Talked and just listened to new teachers and what their concerns were.</w:t>
      </w:r>
    </w:p>
    <w:p w14:paraId="1792B4E4" w14:textId="5724AADB" w:rsidR="00F241C0" w:rsidRDefault="00F241C0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  <w:t>Listen for feedback.</w:t>
      </w:r>
    </w:p>
    <w:p w14:paraId="617699C7" w14:textId="69A8AD22" w:rsidR="00A36A7B" w:rsidRDefault="00A36A7B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 xml:space="preserve">                 Goal – wanted folks to have a sense of belonging</w:t>
      </w:r>
      <w:r w:rsidR="00F241C0">
        <w:rPr>
          <w:color w:val="000000" w:themeColor="text1"/>
        </w:rPr>
        <w:t>.</w:t>
      </w:r>
    </w:p>
    <w:p w14:paraId="66342504" w14:textId="77777777" w:rsidR="00F241C0" w:rsidRDefault="00F241C0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Look at benefits for staff </w:t>
      </w:r>
    </w:p>
    <w:p w14:paraId="2C65B4B0" w14:textId="024A7720" w:rsidR="00F241C0" w:rsidRDefault="00F241C0" w:rsidP="00F241C0">
      <w:pPr>
        <w:ind w:left="720" w:firstLine="720"/>
        <w:contextualSpacing/>
        <w:rPr>
          <w:color w:val="000000" w:themeColor="text1"/>
        </w:rPr>
      </w:pPr>
      <w:r>
        <w:rPr>
          <w:color w:val="000000" w:themeColor="text1"/>
        </w:rPr>
        <w:t>List of all resources and how do they access these resources</w:t>
      </w:r>
    </w:p>
    <w:p w14:paraId="2B439971" w14:textId="27B44420" w:rsidR="00A36A7B" w:rsidRDefault="00A36A7B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ab/>
        <w:t xml:space="preserve">    Toured staff into all school buildings on a bus</w:t>
      </w:r>
    </w:p>
    <w:p w14:paraId="30EF58AB" w14:textId="43608A5B" w:rsidR="00F241C0" w:rsidRDefault="00F241C0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ab/>
        <w:t xml:space="preserve">    Invite the mayor to speak</w:t>
      </w:r>
    </w:p>
    <w:p w14:paraId="3E110546" w14:textId="77777777" w:rsidR="00F241C0" w:rsidRDefault="00F241C0" w:rsidP="00A36A7B">
      <w:pPr>
        <w:contextualSpacing/>
        <w:rPr>
          <w:color w:val="000000" w:themeColor="text1"/>
        </w:rPr>
      </w:pPr>
    </w:p>
    <w:p w14:paraId="0ADA7D67" w14:textId="380F4242" w:rsidR="00A36A7B" w:rsidRDefault="00F241C0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ab/>
        <w:t>Exit interviews are important</w:t>
      </w:r>
    </w:p>
    <w:p w14:paraId="707591A4" w14:textId="11B5F13B" w:rsidR="00F241C0" w:rsidRDefault="00F241C0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ab/>
        <w:t>“Stay” interviews instead of “Exit” interviews</w:t>
      </w:r>
    </w:p>
    <w:p w14:paraId="591A741F" w14:textId="77777777" w:rsidR="00F241C0" w:rsidRDefault="00F241C0" w:rsidP="00A36A7B">
      <w:pPr>
        <w:contextualSpacing/>
        <w:rPr>
          <w:color w:val="000000" w:themeColor="text1"/>
        </w:rPr>
      </w:pPr>
    </w:p>
    <w:p w14:paraId="14557B1C" w14:textId="7F24FA02" w:rsidR="00F241C0" w:rsidRDefault="00F241C0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>Board president visits new teachers</w:t>
      </w:r>
    </w:p>
    <w:p w14:paraId="2BB8F515" w14:textId="77777777" w:rsidR="00F241C0" w:rsidRDefault="00F241C0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ab/>
        <w:t>First Semester – goes into see new teachers in their classrooms to see how</w:t>
      </w:r>
    </w:p>
    <w:p w14:paraId="0F743BCD" w14:textId="2B6452C7" w:rsidR="00F241C0" w:rsidRDefault="00F241C0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          they are doing.</w:t>
      </w:r>
    </w:p>
    <w:p w14:paraId="1AA31EFD" w14:textId="1FAC9A8A" w:rsidR="00F241C0" w:rsidRDefault="00F241C0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ab/>
        <w:t>Second Semester – Has lunch in each building</w:t>
      </w:r>
    </w:p>
    <w:p w14:paraId="1F5C9CC4" w14:textId="77777777" w:rsidR="00F241C0" w:rsidRDefault="00F241C0" w:rsidP="00A36A7B">
      <w:pPr>
        <w:contextualSpacing/>
        <w:rPr>
          <w:color w:val="000000" w:themeColor="text1"/>
        </w:rPr>
      </w:pPr>
    </w:p>
    <w:p w14:paraId="1C6AFA76" w14:textId="29D53004" w:rsidR="00F241C0" w:rsidRDefault="00F241C0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>Emphasis</w:t>
      </w:r>
    </w:p>
    <w:p w14:paraId="784783CA" w14:textId="2B6EE1E5" w:rsidR="00F241C0" w:rsidRDefault="00F241C0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ab/>
        <w:t>Assure that website is always up to date</w:t>
      </w:r>
    </w:p>
    <w:p w14:paraId="4E5A0820" w14:textId="0BF99EB7" w:rsidR="00F241C0" w:rsidRDefault="00F241C0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ab/>
        <w:t>For job fairs get an Ohio Map and pinpoint where the school is.</w:t>
      </w:r>
    </w:p>
    <w:p w14:paraId="16A5851E" w14:textId="77777777" w:rsidR="00F241C0" w:rsidRDefault="00F241C0" w:rsidP="00A36A7B">
      <w:pPr>
        <w:contextualSpacing/>
        <w:rPr>
          <w:color w:val="000000" w:themeColor="text1"/>
        </w:rPr>
      </w:pPr>
    </w:p>
    <w:p w14:paraId="7221EDB5" w14:textId="77777777" w:rsidR="00FB3079" w:rsidRDefault="00FB3079" w:rsidP="00A36A7B">
      <w:pPr>
        <w:contextualSpacing/>
        <w:rPr>
          <w:b/>
          <w:bCs/>
          <w:color w:val="0070C0"/>
        </w:rPr>
      </w:pPr>
    </w:p>
    <w:p w14:paraId="676E3298" w14:textId="77777777" w:rsidR="00FB3079" w:rsidRDefault="00FB3079" w:rsidP="00A36A7B">
      <w:pPr>
        <w:contextualSpacing/>
        <w:rPr>
          <w:b/>
          <w:bCs/>
          <w:color w:val="0070C0"/>
        </w:rPr>
      </w:pPr>
    </w:p>
    <w:p w14:paraId="250CEE4C" w14:textId="77777777" w:rsidR="00FB3079" w:rsidRDefault="00FB3079" w:rsidP="00A36A7B">
      <w:pPr>
        <w:contextualSpacing/>
        <w:rPr>
          <w:b/>
          <w:bCs/>
          <w:color w:val="0070C0"/>
        </w:rPr>
      </w:pPr>
    </w:p>
    <w:p w14:paraId="3CE0621A" w14:textId="77777777" w:rsidR="00FB3079" w:rsidRDefault="00FB3079" w:rsidP="00A36A7B">
      <w:pPr>
        <w:contextualSpacing/>
        <w:rPr>
          <w:b/>
          <w:bCs/>
          <w:color w:val="0070C0"/>
        </w:rPr>
      </w:pPr>
    </w:p>
    <w:p w14:paraId="7E89DD23" w14:textId="77777777" w:rsidR="00FB3079" w:rsidRDefault="00FB3079" w:rsidP="00A36A7B">
      <w:pPr>
        <w:contextualSpacing/>
        <w:rPr>
          <w:b/>
          <w:bCs/>
          <w:color w:val="0070C0"/>
        </w:rPr>
      </w:pPr>
    </w:p>
    <w:p w14:paraId="2B0498C6" w14:textId="77777777" w:rsidR="00FB3079" w:rsidRDefault="00FB3079" w:rsidP="00A36A7B">
      <w:pPr>
        <w:contextualSpacing/>
        <w:rPr>
          <w:b/>
          <w:bCs/>
          <w:color w:val="0070C0"/>
        </w:rPr>
      </w:pPr>
    </w:p>
    <w:p w14:paraId="5C649DC8" w14:textId="77777777" w:rsidR="00FB3079" w:rsidRDefault="00FB3079" w:rsidP="00A36A7B">
      <w:pPr>
        <w:contextualSpacing/>
        <w:rPr>
          <w:b/>
          <w:bCs/>
          <w:color w:val="0070C0"/>
        </w:rPr>
      </w:pPr>
    </w:p>
    <w:p w14:paraId="4A74CC4D" w14:textId="77777777" w:rsidR="00FB3079" w:rsidRDefault="00FB3079" w:rsidP="00A36A7B">
      <w:pPr>
        <w:contextualSpacing/>
        <w:rPr>
          <w:b/>
          <w:bCs/>
          <w:color w:val="0070C0"/>
        </w:rPr>
      </w:pPr>
    </w:p>
    <w:p w14:paraId="7566479A" w14:textId="77777777" w:rsidR="00FB3079" w:rsidRDefault="00FB3079" w:rsidP="00A36A7B">
      <w:pPr>
        <w:contextualSpacing/>
        <w:rPr>
          <w:b/>
          <w:bCs/>
          <w:color w:val="0070C0"/>
        </w:rPr>
      </w:pPr>
    </w:p>
    <w:p w14:paraId="7B853F0C" w14:textId="77777777" w:rsidR="00FB3079" w:rsidRDefault="00FB3079" w:rsidP="00A36A7B">
      <w:pPr>
        <w:contextualSpacing/>
        <w:rPr>
          <w:b/>
          <w:bCs/>
          <w:color w:val="0070C0"/>
        </w:rPr>
      </w:pPr>
    </w:p>
    <w:p w14:paraId="7D95BCF0" w14:textId="77777777" w:rsidR="00FB3079" w:rsidRDefault="00FB3079" w:rsidP="00A36A7B">
      <w:pPr>
        <w:contextualSpacing/>
        <w:rPr>
          <w:b/>
          <w:bCs/>
          <w:color w:val="0070C0"/>
        </w:rPr>
      </w:pPr>
    </w:p>
    <w:p w14:paraId="276E2D39" w14:textId="77777777" w:rsidR="00FB3079" w:rsidRDefault="00FB3079" w:rsidP="00A36A7B">
      <w:pPr>
        <w:contextualSpacing/>
        <w:rPr>
          <w:b/>
          <w:bCs/>
          <w:color w:val="0070C0"/>
        </w:rPr>
      </w:pPr>
    </w:p>
    <w:p w14:paraId="7B041D5C" w14:textId="77777777" w:rsidR="00FB3079" w:rsidRDefault="00FB3079" w:rsidP="00A36A7B">
      <w:pPr>
        <w:contextualSpacing/>
        <w:rPr>
          <w:b/>
          <w:bCs/>
          <w:color w:val="0070C0"/>
        </w:rPr>
      </w:pPr>
    </w:p>
    <w:p w14:paraId="330F7582" w14:textId="48C9A678" w:rsidR="00F241C0" w:rsidRDefault="00F241C0" w:rsidP="00A36A7B">
      <w:pPr>
        <w:contextualSpacing/>
        <w:rPr>
          <w:b/>
          <w:bCs/>
          <w:color w:val="0070C0"/>
        </w:rPr>
      </w:pPr>
      <w:r>
        <w:rPr>
          <w:b/>
          <w:bCs/>
          <w:color w:val="0070C0"/>
        </w:rPr>
        <w:t>Journey Against Chronic Absenteeism.</w:t>
      </w:r>
    </w:p>
    <w:p w14:paraId="26535A98" w14:textId="0ACBD866" w:rsidR="00F241C0" w:rsidRDefault="00F241C0" w:rsidP="00A36A7B">
      <w:pPr>
        <w:contextualSpacing/>
        <w:rPr>
          <w:b/>
          <w:bCs/>
          <w:color w:val="0070C0"/>
        </w:rPr>
      </w:pPr>
      <w:r>
        <w:rPr>
          <w:b/>
          <w:bCs/>
          <w:color w:val="0070C0"/>
        </w:rPr>
        <w:t>11/12/24</w:t>
      </w:r>
    </w:p>
    <w:p w14:paraId="3A7516E2" w14:textId="77777777" w:rsidR="00F241C0" w:rsidRDefault="00F241C0" w:rsidP="00A36A7B">
      <w:pPr>
        <w:contextualSpacing/>
        <w:rPr>
          <w:b/>
          <w:bCs/>
          <w:color w:val="0070C0"/>
        </w:rPr>
      </w:pPr>
    </w:p>
    <w:p w14:paraId="2CDB8093" w14:textId="4DC5B352" w:rsidR="00F241C0" w:rsidRDefault="00FB3079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 xml:space="preserve">Power Point – One District’s Journey Against Chronic Absenteeism </w:t>
      </w:r>
    </w:p>
    <w:p w14:paraId="4282A105" w14:textId="7BBBC1DC" w:rsidR="00FB3079" w:rsidRDefault="00FB3079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 xml:space="preserve">                                    Hilliard City Schools – Molly Walker</w:t>
      </w:r>
    </w:p>
    <w:p w14:paraId="0E76D5A7" w14:textId="77777777" w:rsidR="00FB3079" w:rsidRDefault="00FB3079" w:rsidP="00A36A7B">
      <w:pPr>
        <w:contextualSpacing/>
        <w:rPr>
          <w:color w:val="000000" w:themeColor="text1"/>
        </w:rPr>
      </w:pPr>
    </w:p>
    <w:p w14:paraId="15DC8A7E" w14:textId="4BC5759C" w:rsidR="00FB3079" w:rsidRDefault="00FB3079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>There is a great deal of valuable information on this power point presentation,</w:t>
      </w:r>
    </w:p>
    <w:p w14:paraId="69BF51B5" w14:textId="77777777" w:rsidR="00FB3079" w:rsidRDefault="00FB3079" w:rsidP="00A36A7B">
      <w:pPr>
        <w:contextualSpacing/>
        <w:rPr>
          <w:color w:val="000000" w:themeColor="text1"/>
        </w:rPr>
      </w:pPr>
    </w:p>
    <w:p w14:paraId="1E0716DB" w14:textId="0D1D95D6" w:rsidR="00FB3079" w:rsidRDefault="00FB3079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>By the time a student is truant it’s too late.</w:t>
      </w:r>
    </w:p>
    <w:p w14:paraId="6FBD4DE6" w14:textId="77777777" w:rsidR="00FB3079" w:rsidRDefault="00FB3079" w:rsidP="00A36A7B">
      <w:pPr>
        <w:contextualSpacing/>
        <w:rPr>
          <w:color w:val="000000" w:themeColor="text1"/>
        </w:rPr>
      </w:pPr>
    </w:p>
    <w:p w14:paraId="755C0D5D" w14:textId="7235B91F" w:rsidR="00FB3079" w:rsidRDefault="00FB3079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>Pull data early.</w:t>
      </w:r>
    </w:p>
    <w:p w14:paraId="6AE8A310" w14:textId="77777777" w:rsidR="00FB3079" w:rsidRDefault="00FB3079" w:rsidP="00A36A7B">
      <w:pPr>
        <w:contextualSpacing/>
        <w:rPr>
          <w:color w:val="000000" w:themeColor="text1"/>
        </w:rPr>
      </w:pPr>
    </w:p>
    <w:p w14:paraId="04307201" w14:textId="613AB253" w:rsidR="00FB3079" w:rsidRDefault="00FB3079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>Attendance Bands</w:t>
      </w:r>
    </w:p>
    <w:p w14:paraId="2FA99E15" w14:textId="6EA961B8" w:rsidR="00FB3079" w:rsidRDefault="00FB3079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Satisfactory </w:t>
      </w:r>
      <w:proofErr w:type="gramStart"/>
      <w:r>
        <w:rPr>
          <w:color w:val="000000" w:themeColor="text1"/>
        </w:rPr>
        <w:t>-  &lt;</w:t>
      </w:r>
      <w:proofErr w:type="gramEnd"/>
      <w:r>
        <w:rPr>
          <w:color w:val="000000" w:themeColor="text1"/>
        </w:rPr>
        <w:t xml:space="preserve"> 10 days</w:t>
      </w:r>
    </w:p>
    <w:p w14:paraId="4BB6FF6F" w14:textId="7F1CD74D" w:rsidR="00FB3079" w:rsidRDefault="00FB3079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At Risk –       10-17 days</w:t>
      </w:r>
    </w:p>
    <w:p w14:paraId="1B0CE7C0" w14:textId="270C7C48" w:rsidR="00FB3079" w:rsidRDefault="00FB3079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 xml:space="preserve">Moderate </w:t>
      </w:r>
      <w:proofErr w:type="gramStart"/>
      <w:r>
        <w:rPr>
          <w:color w:val="000000" w:themeColor="text1"/>
        </w:rPr>
        <w:t>-  18</w:t>
      </w:r>
      <w:proofErr w:type="gramEnd"/>
      <w:r>
        <w:rPr>
          <w:color w:val="000000" w:themeColor="text1"/>
        </w:rPr>
        <w:t>-36 days       Chronically absent</w:t>
      </w:r>
    </w:p>
    <w:p w14:paraId="640B1704" w14:textId="1CB4C4B4" w:rsidR="00FB3079" w:rsidRDefault="00FB3079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Severe.     -      37 + days       Chronically absent</w:t>
      </w:r>
    </w:p>
    <w:p w14:paraId="1B4DA1F2" w14:textId="5E9A99DF" w:rsidR="00FB3079" w:rsidRDefault="00FB3079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>Attendance patterns begin in the Elementary</w:t>
      </w:r>
    </w:p>
    <w:p w14:paraId="6F399A83" w14:textId="77777777" w:rsidR="00FB3079" w:rsidRDefault="00FB3079" w:rsidP="00A36A7B">
      <w:pPr>
        <w:contextualSpacing/>
        <w:rPr>
          <w:color w:val="000000" w:themeColor="text1"/>
        </w:rPr>
      </w:pPr>
    </w:p>
    <w:p w14:paraId="0EEEA376" w14:textId="1C6FB023" w:rsidR="00FB3079" w:rsidRDefault="00FB3079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>Set building and district goals</w:t>
      </w:r>
    </w:p>
    <w:p w14:paraId="32A7C92A" w14:textId="0106A327" w:rsidR="00FB3079" w:rsidRDefault="00FB3079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>Build building data teams</w:t>
      </w:r>
    </w:p>
    <w:p w14:paraId="01A1162C" w14:textId="6D3482F4" w:rsidR="00FB3079" w:rsidRDefault="00FB3079" w:rsidP="00A36A7B">
      <w:pPr>
        <w:contextualSpacing/>
        <w:rPr>
          <w:color w:val="000000" w:themeColor="text1"/>
        </w:rPr>
      </w:pPr>
    </w:p>
    <w:p w14:paraId="52D05B38" w14:textId="531B1A30" w:rsidR="00FB3079" w:rsidRDefault="00FB3079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>Keep Attendance Goals at the Front of Operations.</w:t>
      </w:r>
    </w:p>
    <w:p w14:paraId="11E87093" w14:textId="77777777" w:rsidR="00FB3079" w:rsidRDefault="00FB3079" w:rsidP="00A36A7B">
      <w:pPr>
        <w:contextualSpacing/>
        <w:rPr>
          <w:color w:val="000000" w:themeColor="text1"/>
        </w:rPr>
      </w:pPr>
    </w:p>
    <w:p w14:paraId="58C04999" w14:textId="3FAE937F" w:rsidR="00FB3079" w:rsidRDefault="00FB3079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>Start tracking attendance in August.</w:t>
      </w:r>
    </w:p>
    <w:p w14:paraId="3E05302D" w14:textId="77777777" w:rsidR="00FB3079" w:rsidRDefault="00FB3079" w:rsidP="00A36A7B">
      <w:pPr>
        <w:contextualSpacing/>
        <w:rPr>
          <w:color w:val="000000" w:themeColor="text1"/>
        </w:rPr>
      </w:pPr>
    </w:p>
    <w:p w14:paraId="320836CE" w14:textId="473E175F" w:rsidR="00FB3079" w:rsidRDefault="00FB3079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>Get attendance information in newsletters.</w:t>
      </w:r>
    </w:p>
    <w:p w14:paraId="6663D8B9" w14:textId="77777777" w:rsidR="00FB3079" w:rsidRDefault="00FB3079" w:rsidP="00A36A7B">
      <w:pPr>
        <w:contextualSpacing/>
        <w:rPr>
          <w:color w:val="000000" w:themeColor="text1"/>
        </w:rPr>
      </w:pPr>
    </w:p>
    <w:p w14:paraId="439FA455" w14:textId="40131157" w:rsidR="00FB3079" w:rsidRDefault="00FB3079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>Look at “Attendance Works”</w:t>
      </w:r>
    </w:p>
    <w:p w14:paraId="5DAE2C39" w14:textId="77777777" w:rsidR="00FB3079" w:rsidRDefault="00FB3079" w:rsidP="00A36A7B">
      <w:pPr>
        <w:contextualSpacing/>
        <w:rPr>
          <w:color w:val="000000" w:themeColor="text1"/>
        </w:rPr>
      </w:pPr>
    </w:p>
    <w:p w14:paraId="16C7EEDD" w14:textId="0C5CB94D" w:rsidR="00FB3079" w:rsidRDefault="00FB3079" w:rsidP="00A36A7B">
      <w:pPr>
        <w:contextualSpacing/>
        <w:rPr>
          <w:color w:val="000000" w:themeColor="text1"/>
        </w:rPr>
      </w:pPr>
      <w:r>
        <w:rPr>
          <w:color w:val="000000" w:themeColor="text1"/>
        </w:rPr>
        <w:t>Check out slide 32 in power point – has important data.</w:t>
      </w:r>
    </w:p>
    <w:p w14:paraId="43BF272C" w14:textId="77777777" w:rsidR="00FB3079" w:rsidRPr="00F241C0" w:rsidRDefault="00FB3079" w:rsidP="00A36A7B">
      <w:pPr>
        <w:contextualSpacing/>
        <w:rPr>
          <w:color w:val="000000" w:themeColor="text1"/>
        </w:rPr>
      </w:pPr>
    </w:p>
    <w:sectPr w:rsidR="00FB3079" w:rsidRPr="00F241C0" w:rsidSect="00BF1A9F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B5AC67" w14:textId="77777777" w:rsidR="00EE4B2E" w:rsidRDefault="00EE4B2E">
      <w:pPr>
        <w:spacing w:after="0"/>
      </w:pPr>
      <w:r>
        <w:separator/>
      </w:r>
    </w:p>
  </w:endnote>
  <w:endnote w:type="continuationSeparator" w:id="0">
    <w:p w14:paraId="348DF2BC" w14:textId="77777777" w:rsidR="00EE4B2E" w:rsidRDefault="00EE4B2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dwardian Script ITC">
    <w:panose1 w:val="030303020407070D0804"/>
    <w:charset w:val="4D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31750" w14:textId="77777777" w:rsidR="00EE4B2E" w:rsidRDefault="00EE4B2E">
      <w:pPr>
        <w:spacing w:after="0"/>
      </w:pPr>
      <w:r>
        <w:separator/>
      </w:r>
    </w:p>
  </w:footnote>
  <w:footnote w:type="continuationSeparator" w:id="0">
    <w:p w14:paraId="1B581A86" w14:textId="77777777" w:rsidR="00EE4B2E" w:rsidRDefault="00EE4B2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140D70" w14:textId="77777777" w:rsidR="0072371D" w:rsidRPr="00C645BB" w:rsidRDefault="0072371D">
    <w:pPr>
      <w:pStyle w:val="Header"/>
      <w:rPr>
        <w:sz w:val="28"/>
      </w:rPr>
    </w:pPr>
    <w:r w:rsidRPr="00C645BB">
      <w:rPr>
        <w:sz w:val="28"/>
      </w:rPr>
      <w:t xml:space="preserve">From the Desk of </w:t>
    </w:r>
  </w:p>
  <w:p w14:paraId="3754602C" w14:textId="77777777" w:rsidR="0072371D" w:rsidRPr="00C645BB" w:rsidRDefault="0072371D">
    <w:pPr>
      <w:pStyle w:val="Header"/>
      <w:rPr>
        <w:rFonts w:ascii="Edwardian Script ITC" w:hAnsi="Edwardian Script ITC"/>
        <w:b/>
        <w:sz w:val="48"/>
      </w:rPr>
    </w:pPr>
    <w:r w:rsidRPr="00C645BB">
      <w:rPr>
        <w:rFonts w:ascii="Edwardian Script ITC" w:hAnsi="Edwardian Script ITC"/>
        <w:b/>
        <w:sz w:val="48"/>
      </w:rPr>
      <w:t>Larry Kisabeth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B349C"/>
    <w:multiLevelType w:val="hybridMultilevel"/>
    <w:tmpl w:val="8F7C1372"/>
    <w:lvl w:ilvl="0" w:tplc="FF087B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39E613B"/>
    <w:multiLevelType w:val="hybridMultilevel"/>
    <w:tmpl w:val="E230D9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495B7D"/>
    <w:multiLevelType w:val="hybridMultilevel"/>
    <w:tmpl w:val="592410F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B7F2E"/>
    <w:multiLevelType w:val="hybridMultilevel"/>
    <w:tmpl w:val="B53E8D0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3C22ED"/>
    <w:multiLevelType w:val="hybridMultilevel"/>
    <w:tmpl w:val="86169C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500210"/>
    <w:multiLevelType w:val="hybridMultilevel"/>
    <w:tmpl w:val="A300AD6A"/>
    <w:lvl w:ilvl="0" w:tplc="7CA0924A">
      <w:start w:val="1"/>
      <w:numFmt w:val="lowerLetter"/>
      <w:lvlText w:val="%1."/>
      <w:lvlJc w:val="left"/>
      <w:pPr>
        <w:ind w:left="4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80" w:hanging="360"/>
      </w:pPr>
    </w:lvl>
    <w:lvl w:ilvl="2" w:tplc="0409001B" w:tentative="1">
      <w:start w:val="1"/>
      <w:numFmt w:val="lowerRoman"/>
      <w:lvlText w:val="%3."/>
      <w:lvlJc w:val="right"/>
      <w:pPr>
        <w:ind w:left="1900" w:hanging="180"/>
      </w:pPr>
    </w:lvl>
    <w:lvl w:ilvl="3" w:tplc="0409000F" w:tentative="1">
      <w:start w:val="1"/>
      <w:numFmt w:val="decimal"/>
      <w:lvlText w:val="%4."/>
      <w:lvlJc w:val="left"/>
      <w:pPr>
        <w:ind w:left="2620" w:hanging="360"/>
      </w:pPr>
    </w:lvl>
    <w:lvl w:ilvl="4" w:tplc="04090019" w:tentative="1">
      <w:start w:val="1"/>
      <w:numFmt w:val="lowerLetter"/>
      <w:lvlText w:val="%5."/>
      <w:lvlJc w:val="left"/>
      <w:pPr>
        <w:ind w:left="3340" w:hanging="360"/>
      </w:pPr>
    </w:lvl>
    <w:lvl w:ilvl="5" w:tplc="0409001B" w:tentative="1">
      <w:start w:val="1"/>
      <w:numFmt w:val="lowerRoman"/>
      <w:lvlText w:val="%6."/>
      <w:lvlJc w:val="right"/>
      <w:pPr>
        <w:ind w:left="4060" w:hanging="180"/>
      </w:pPr>
    </w:lvl>
    <w:lvl w:ilvl="6" w:tplc="0409000F" w:tentative="1">
      <w:start w:val="1"/>
      <w:numFmt w:val="decimal"/>
      <w:lvlText w:val="%7."/>
      <w:lvlJc w:val="left"/>
      <w:pPr>
        <w:ind w:left="4780" w:hanging="360"/>
      </w:pPr>
    </w:lvl>
    <w:lvl w:ilvl="7" w:tplc="04090019" w:tentative="1">
      <w:start w:val="1"/>
      <w:numFmt w:val="lowerLetter"/>
      <w:lvlText w:val="%8."/>
      <w:lvlJc w:val="left"/>
      <w:pPr>
        <w:ind w:left="5500" w:hanging="360"/>
      </w:pPr>
    </w:lvl>
    <w:lvl w:ilvl="8" w:tplc="040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6" w15:restartNumberingAfterBreak="0">
    <w:nsid w:val="7F510ABA"/>
    <w:multiLevelType w:val="hybridMultilevel"/>
    <w:tmpl w:val="CA8C11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0214130">
    <w:abstractNumId w:val="6"/>
  </w:num>
  <w:num w:numId="2" w16cid:durableId="1020471995">
    <w:abstractNumId w:val="1"/>
  </w:num>
  <w:num w:numId="3" w16cid:durableId="135419287">
    <w:abstractNumId w:val="3"/>
  </w:num>
  <w:num w:numId="4" w16cid:durableId="1181971604">
    <w:abstractNumId w:val="2"/>
  </w:num>
  <w:num w:numId="5" w16cid:durableId="129641215">
    <w:abstractNumId w:val="5"/>
  </w:num>
  <w:num w:numId="6" w16cid:durableId="2120027651">
    <w:abstractNumId w:val="4"/>
  </w:num>
  <w:num w:numId="7" w16cid:durableId="20338745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oNotDisplayPageBoundaries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5BB"/>
    <w:rsid w:val="00020314"/>
    <w:rsid w:val="00041CF4"/>
    <w:rsid w:val="00054C82"/>
    <w:rsid w:val="00093A72"/>
    <w:rsid w:val="000A5F25"/>
    <w:rsid w:val="000D6EAA"/>
    <w:rsid w:val="00100095"/>
    <w:rsid w:val="00135E97"/>
    <w:rsid w:val="001519FA"/>
    <w:rsid w:val="001801E7"/>
    <w:rsid w:val="001A4935"/>
    <w:rsid w:val="001C43EE"/>
    <w:rsid w:val="001D54EC"/>
    <w:rsid w:val="001D72A7"/>
    <w:rsid w:val="001F5D34"/>
    <w:rsid w:val="00251579"/>
    <w:rsid w:val="002B43BB"/>
    <w:rsid w:val="003119C5"/>
    <w:rsid w:val="003A408C"/>
    <w:rsid w:val="003D6860"/>
    <w:rsid w:val="0045069B"/>
    <w:rsid w:val="004C4742"/>
    <w:rsid w:val="004E5DB8"/>
    <w:rsid w:val="0053641C"/>
    <w:rsid w:val="005A6021"/>
    <w:rsid w:val="005B2E80"/>
    <w:rsid w:val="0072371D"/>
    <w:rsid w:val="007248B9"/>
    <w:rsid w:val="007335F8"/>
    <w:rsid w:val="007510AD"/>
    <w:rsid w:val="0076413E"/>
    <w:rsid w:val="00792117"/>
    <w:rsid w:val="00867C2B"/>
    <w:rsid w:val="009E5556"/>
    <w:rsid w:val="00A061BB"/>
    <w:rsid w:val="00A36A7B"/>
    <w:rsid w:val="00A76387"/>
    <w:rsid w:val="00A87C93"/>
    <w:rsid w:val="00AF258B"/>
    <w:rsid w:val="00B450A3"/>
    <w:rsid w:val="00BF1A9F"/>
    <w:rsid w:val="00C645BB"/>
    <w:rsid w:val="00C711A9"/>
    <w:rsid w:val="00CF4BEA"/>
    <w:rsid w:val="00D87CED"/>
    <w:rsid w:val="00D903FC"/>
    <w:rsid w:val="00DC0537"/>
    <w:rsid w:val="00DF383F"/>
    <w:rsid w:val="00E1759D"/>
    <w:rsid w:val="00E41264"/>
    <w:rsid w:val="00E65702"/>
    <w:rsid w:val="00EC59DE"/>
    <w:rsid w:val="00EE4B2E"/>
    <w:rsid w:val="00EE779A"/>
    <w:rsid w:val="00EF1221"/>
    <w:rsid w:val="00F241C0"/>
    <w:rsid w:val="00F545B3"/>
    <w:rsid w:val="00F73011"/>
    <w:rsid w:val="00FB307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5A81CB"/>
  <w15:docId w15:val="{309CBF11-C294-6840-ADDA-1EE36FA34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36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645BB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45BB"/>
  </w:style>
  <w:style w:type="paragraph" w:styleId="Footer">
    <w:name w:val="footer"/>
    <w:basedOn w:val="Normal"/>
    <w:link w:val="FooterChar"/>
    <w:uiPriority w:val="99"/>
    <w:semiHidden/>
    <w:unhideWhenUsed/>
    <w:rsid w:val="00C645BB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45BB"/>
  </w:style>
  <w:style w:type="paragraph" w:styleId="ListParagraph">
    <w:name w:val="List Paragraph"/>
    <w:basedOn w:val="Normal"/>
    <w:uiPriority w:val="34"/>
    <w:qFormat/>
    <w:rsid w:val="0072371D"/>
    <w:pPr>
      <w:ind w:left="720"/>
      <w:contextualSpacing/>
    </w:pPr>
  </w:style>
  <w:style w:type="table" w:styleId="TableGrid">
    <w:name w:val="Table Grid"/>
    <w:basedOn w:val="TableNormal"/>
    <w:uiPriority w:val="59"/>
    <w:rsid w:val="00EC59DE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Tiffin Columbian High School</Company>
  <LinksUpToDate>false</LinksUpToDate>
  <CharactersWithSpaces>6659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Larry Kisabeth</dc:creator>
  <cp:keywords/>
  <cp:lastModifiedBy>Gerald Nadeau</cp:lastModifiedBy>
  <cp:revision>2</cp:revision>
  <cp:lastPrinted>2012-08-02T02:14:00Z</cp:lastPrinted>
  <dcterms:created xsi:type="dcterms:W3CDTF">2024-11-22T15:49:00Z</dcterms:created>
  <dcterms:modified xsi:type="dcterms:W3CDTF">2024-11-22T15:49:00Z</dcterms:modified>
</cp:coreProperties>
</file>